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6C" w:rsidRDefault="00FC766C" w:rsidP="0021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bookmarkStart w:id="0" w:name="_GoBack"/>
      <w:bookmarkEnd w:id="0"/>
    </w:p>
    <w:p w:rsidR="00693428" w:rsidRPr="00746C86" w:rsidRDefault="00693428" w:rsidP="0021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9E3D45" w:rsidRPr="0074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74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r w:rsidR="00300AFE" w:rsidRPr="0074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Горноправдинск</w:t>
      </w:r>
      <w:r w:rsidRPr="0074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26D8" w:rsidRPr="0074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746C86" w:rsidRPr="0074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</w:t>
      </w:r>
      <w:r w:rsidRPr="0074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428" w:rsidRPr="00746C86" w:rsidRDefault="00693428" w:rsidP="0026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428" w:rsidRPr="00746C86" w:rsidRDefault="00F00562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74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693428" w:rsidRPr="00D0266A" w:rsidRDefault="00F00562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157, пункт 1 статьи 264.4. </w:t>
      </w:r>
      <w:proofErr w:type="gramStart"/>
      <w:r w:rsidR="0069342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9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     Ханты-Мансийского района», пункт 2.1</w:t>
      </w:r>
      <w:proofErr w:type="gramEnd"/>
      <w:r w:rsidR="0069342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II приказа                        контрольно-счетной палаты Ханты-Мансийского района </w:t>
      </w:r>
      <w:r w:rsidR="009E3D45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746C8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ED2C6E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746C8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 44</w:t>
      </w:r>
      <w:r w:rsidR="00ED2C6E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работы контрольно-счетной палаты </w:t>
      </w:r>
      <w:r w:rsidR="00746C8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2021</w:t>
      </w:r>
      <w:r w:rsidR="00ED2C6E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69342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соглашение </w:t>
      </w:r>
      <w:r w:rsidR="009E3D45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9342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полномочий контрольно-счетного органа сельского поселения </w:t>
      </w:r>
      <w:r w:rsidR="00300AFE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внешнего муниципального финансового контроля</w:t>
      </w:r>
      <w:r w:rsidR="009E3D45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9342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Ханты-Мансийского района от </w:t>
      </w:r>
      <w:r w:rsidR="00746C8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A27FE5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C8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11.2020</w:t>
      </w:r>
      <w:r w:rsidR="0069342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CB3D1E" w:rsidRDefault="00C20E87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10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 мероприятие проведено</w:t>
      </w:r>
      <w:r w:rsidR="00693428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материалам, представленн</w:t>
      </w:r>
      <w:r w:rsidR="00DB101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93428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финансово-экономическим </w:t>
      </w:r>
      <w:r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693428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300AFE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4AFB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428" w:rsidRPr="00CB3D1E" w:rsidRDefault="00F00562" w:rsidP="002609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D1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93428" w:rsidRPr="00CB3D1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3428" w:rsidRPr="00CB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="00693428" w:rsidRPr="00CB3D1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693428" w:rsidRPr="00CB3D1E" w:rsidRDefault="009F4D45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r w:rsidR="00300AFE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CB3D1E" w:rsidRDefault="009F4D45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CB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CB3D1E" w:rsidRDefault="009F4D45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r w:rsidR="00300AFE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</w:t>
      </w:r>
      <w:r w:rsidR="00CB3D1E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2020</w:t>
      </w:r>
      <w:r w:rsidR="00693428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3D45" w:rsidRPr="00CB3D1E" w:rsidRDefault="009F4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CB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Pr="00CB3D1E" w:rsidRDefault="009E3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300AFE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рассмотрена </w:t>
      </w:r>
      <w:r w:rsidR="00324AFB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93428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693428" w:rsidRPr="00CB3D1E" w:rsidRDefault="009F4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CB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93428" w:rsidRPr="00CB3D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693428" w:rsidRPr="00CB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Pr="000F2A68" w:rsidRDefault="009F4D45" w:rsidP="002609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D1E" w:rsidRPr="000F2A68">
        <w:rPr>
          <w:rFonts w:ascii="Times New Roman" w:eastAsia="Times New Roman" w:hAnsi="Times New Roman" w:cs="Times New Roman"/>
          <w:sz w:val="28"/>
          <w:szCs w:val="28"/>
          <w:lang w:eastAsia="ru-RU"/>
        </w:rPr>
        <w:t>с 12</w:t>
      </w:r>
      <w:r w:rsidRPr="000F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CB3D1E" w:rsidRPr="000F2A6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93428" w:rsidRPr="000F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Pr="000F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D1E" w:rsidRPr="000F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="00DB5273" w:rsidRPr="000F2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F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B3D1E" w:rsidRPr="000F2A6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93428" w:rsidRPr="000F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3D45" w:rsidRPr="00A43824" w:rsidRDefault="009E3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A43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693428" w:rsidRPr="00A4382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485DE4" w:rsidRDefault="009E3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5DE4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предоставленных документов соответствует требованиям пункта 3 статьи 264.1. БК РФ и Положению о бюджетном процессе                 в сельском поселении </w:t>
      </w:r>
      <w:r w:rsidR="00700343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485DE4"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91" w:rsidRPr="00DB5273" w:rsidRDefault="00495F91" w:rsidP="00495F9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5273">
        <w:rPr>
          <w:rFonts w:ascii="Times New Roman" w:hAnsi="Times New Roman" w:cs="Times New Roman"/>
          <w:snapToGrid w:val="0"/>
          <w:sz w:val="28"/>
          <w:szCs w:val="28"/>
        </w:rPr>
        <w:lastRenderedPageBreak/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485DE4" w:rsidRPr="00CB3D1E" w:rsidRDefault="00485DE4" w:rsidP="0026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CF1E31" w:rsidRPr="00CF1E31" w:rsidRDefault="0061797B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отч</w:t>
      </w:r>
      <w:r w:rsidR="007E6824" w:rsidRPr="002359F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об исполнении местного бюджета</w:t>
      </w:r>
      <w:r w:rsidRPr="0023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установленный статьей 11 решения Совета депутатов сельского поселения Горноправдинск от 27.05.2015 № 68 «Об утверждении </w:t>
      </w:r>
      <w:r w:rsidR="0027253C" w:rsidRPr="00235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                         об отдельных вопросах организации и осуществления бюджетного процесса в сельском поселении Горноправдинск» (далее – Положение о бюджетном процессе) «не позднее 01 апреля текущего года», соблюден.</w:t>
      </w:r>
    </w:p>
    <w:p w:rsidR="00CF1E31" w:rsidRPr="00CF1E31" w:rsidRDefault="0027253C" w:rsidP="00CF1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264.5. Бюджетного кодекса Российской Федерации порядок представления, рассмотрения </w:t>
      </w:r>
      <w:r w:rsidR="00DB101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годового отчета об исполнении бюджета устанавливается соответствующим законодательным (представительным) органом </w:t>
      </w:r>
      <w:r w:rsidR="00DB101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2359FE">
        <w:rPr>
          <w:rFonts w:ascii="Times New Roman" w:hAnsi="Times New Roman" w:cs="Times New Roman"/>
          <w:sz w:val="28"/>
          <w:szCs w:val="28"/>
        </w:rPr>
        <w:t>Б</w:t>
      </w:r>
      <w:r w:rsidR="00631136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2359FE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E31" w:rsidRPr="00CF1E31" w:rsidRDefault="00631136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36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</w:t>
      </w:r>
      <w:r w:rsidRPr="001D7143">
        <w:rPr>
          <w:rFonts w:ascii="Times New Roman" w:hAnsi="Times New Roman" w:cs="Times New Roman"/>
          <w:i/>
          <w:sz w:val="28"/>
          <w:szCs w:val="28"/>
        </w:rPr>
        <w:t>палата</w:t>
      </w:r>
      <w:r w:rsidRPr="00631136">
        <w:rPr>
          <w:rFonts w:ascii="Times New Roman" w:hAnsi="Times New Roman" w:cs="Times New Roman"/>
          <w:i/>
          <w:sz w:val="28"/>
          <w:szCs w:val="28"/>
        </w:rPr>
        <w:t xml:space="preserve"> отмечает отсутствие  нормативного акта представительного органа сел</w:t>
      </w:r>
      <w:r w:rsidR="00DB101C">
        <w:rPr>
          <w:rFonts w:ascii="Times New Roman" w:hAnsi="Times New Roman" w:cs="Times New Roman"/>
          <w:i/>
          <w:sz w:val="28"/>
          <w:szCs w:val="28"/>
        </w:rPr>
        <w:t xml:space="preserve">ьского поселения Горноправдинск                         </w:t>
      </w:r>
      <w:r w:rsidRPr="006311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01C">
        <w:rPr>
          <w:rFonts w:ascii="Times New Roman" w:hAnsi="Times New Roman" w:cs="Times New Roman"/>
          <w:i/>
          <w:sz w:val="28"/>
          <w:szCs w:val="28"/>
        </w:rPr>
        <w:t>о поряд</w:t>
      </w:r>
      <w:r w:rsidRPr="00631136">
        <w:rPr>
          <w:rFonts w:ascii="Times New Roman" w:hAnsi="Times New Roman" w:cs="Times New Roman"/>
          <w:i/>
          <w:sz w:val="28"/>
          <w:szCs w:val="28"/>
        </w:rPr>
        <w:t>к</w:t>
      </w:r>
      <w:r w:rsidR="00DB101C">
        <w:rPr>
          <w:rFonts w:ascii="Times New Roman" w:hAnsi="Times New Roman" w:cs="Times New Roman"/>
          <w:i/>
          <w:sz w:val="28"/>
          <w:szCs w:val="28"/>
        </w:rPr>
        <w:t>е</w:t>
      </w:r>
      <w:r w:rsidRPr="006311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7143">
        <w:rPr>
          <w:rFonts w:ascii="Times New Roman" w:hAnsi="Times New Roman" w:cs="Times New Roman"/>
          <w:i/>
          <w:sz w:val="28"/>
          <w:szCs w:val="28"/>
        </w:rPr>
        <w:t>представления, рассмотрения и утверждения годового отчета об исполнении бюджета.</w:t>
      </w:r>
    </w:p>
    <w:p w:rsidR="00CF1E31" w:rsidRPr="00CF1E31" w:rsidRDefault="00631136" w:rsidP="00E42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43">
        <w:rPr>
          <w:rFonts w:ascii="Times New Roman" w:hAnsi="Times New Roman" w:cs="Times New Roman"/>
          <w:bCs/>
          <w:sz w:val="28"/>
          <w:szCs w:val="28"/>
        </w:rPr>
        <w:t>Статьей 264.6. Бюджетного кодекса РФ</w:t>
      </w:r>
      <w:r w:rsidR="000F2A68">
        <w:rPr>
          <w:rFonts w:ascii="Times New Roman" w:hAnsi="Times New Roman" w:cs="Times New Roman"/>
          <w:bCs/>
          <w:sz w:val="28"/>
          <w:szCs w:val="28"/>
        </w:rPr>
        <w:t xml:space="preserve"> определено</w:t>
      </w:r>
      <w:r w:rsidRPr="001D7143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C33573" w:rsidRPr="001D7143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1D71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3573" w:rsidRPr="001D7143">
        <w:rPr>
          <w:rFonts w:ascii="Times New Roman" w:hAnsi="Times New Roman" w:cs="Times New Roman"/>
          <w:sz w:val="28"/>
          <w:szCs w:val="28"/>
        </w:rPr>
        <w:t>об исполнении бюджета за отчетный финансовый год утверждается</w:t>
      </w:r>
      <w:r w:rsidR="00C33573" w:rsidRPr="001D7143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1D7143">
        <w:rPr>
          <w:rFonts w:ascii="Times New Roman" w:hAnsi="Times New Roman" w:cs="Times New Roman"/>
          <w:sz w:val="28"/>
          <w:szCs w:val="28"/>
        </w:rPr>
        <w:t>аконом (</w:t>
      </w:r>
      <w:r w:rsidR="00C33573" w:rsidRPr="001D7143">
        <w:rPr>
          <w:rFonts w:ascii="Times New Roman" w:hAnsi="Times New Roman" w:cs="Times New Roman"/>
          <w:sz w:val="28"/>
          <w:szCs w:val="28"/>
        </w:rPr>
        <w:t>решением) об исполнении бюджета</w:t>
      </w:r>
      <w:r w:rsidR="00E422ED">
        <w:rPr>
          <w:rFonts w:ascii="Times New Roman" w:hAnsi="Times New Roman" w:cs="Times New Roman"/>
          <w:sz w:val="28"/>
          <w:szCs w:val="28"/>
        </w:rPr>
        <w:t xml:space="preserve"> с указанием общего объема доходов, расходов и дефицита (профицита) бюджета, </w:t>
      </w:r>
      <w:r w:rsidR="00C33573" w:rsidRPr="001D7143">
        <w:rPr>
          <w:rFonts w:ascii="Times New Roman" w:hAnsi="Times New Roman" w:cs="Times New Roman"/>
          <w:sz w:val="28"/>
          <w:szCs w:val="28"/>
        </w:rPr>
        <w:t>о</w:t>
      </w:r>
      <w:r w:rsidRPr="001D7143">
        <w:rPr>
          <w:rFonts w:ascii="Times New Roman" w:hAnsi="Times New Roman" w:cs="Times New Roman"/>
          <w:sz w:val="28"/>
          <w:szCs w:val="28"/>
        </w:rPr>
        <w:t>тдельными приложениями</w:t>
      </w:r>
      <w:r w:rsidR="001D71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7143">
        <w:rPr>
          <w:rFonts w:ascii="Times New Roman" w:hAnsi="Times New Roman" w:cs="Times New Roman"/>
          <w:sz w:val="28"/>
          <w:szCs w:val="28"/>
        </w:rPr>
        <w:t xml:space="preserve">к </w:t>
      </w:r>
      <w:r w:rsidR="00C33573" w:rsidRPr="001D7143">
        <w:rPr>
          <w:rFonts w:ascii="Times New Roman" w:hAnsi="Times New Roman" w:cs="Times New Roman"/>
          <w:sz w:val="28"/>
          <w:szCs w:val="28"/>
        </w:rPr>
        <w:t xml:space="preserve">нему </w:t>
      </w:r>
      <w:r w:rsidRPr="001D7143">
        <w:rPr>
          <w:rFonts w:ascii="Times New Roman" w:hAnsi="Times New Roman" w:cs="Times New Roman"/>
          <w:sz w:val="28"/>
          <w:szCs w:val="28"/>
        </w:rPr>
        <w:t>утверждаются показатели:</w:t>
      </w:r>
    </w:p>
    <w:p w:rsidR="00CF1E31" w:rsidRPr="00CF1E31" w:rsidRDefault="00631136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43">
        <w:rPr>
          <w:rFonts w:ascii="Times New Roman" w:hAnsi="Times New Roman" w:cs="Times New Roman"/>
          <w:sz w:val="28"/>
          <w:szCs w:val="28"/>
        </w:rPr>
        <w:t>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бюджетов;</w:t>
      </w:r>
    </w:p>
    <w:p w:rsidR="00CF1E31" w:rsidRPr="00CF1E31" w:rsidRDefault="00631136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CF1E31" w:rsidRPr="00CF1E31" w:rsidRDefault="00631136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631136" w:rsidRPr="00CF1E31" w:rsidRDefault="00631136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</w:t>
      </w:r>
      <w:r w:rsidR="00C33573">
        <w:rPr>
          <w:rFonts w:ascii="Times New Roman" w:hAnsi="Times New Roman" w:cs="Times New Roman"/>
          <w:sz w:val="28"/>
          <w:szCs w:val="28"/>
        </w:rPr>
        <w:t>нансирования дефицитов бюджетов</w:t>
      </w:r>
      <w:proofErr w:type="gramEnd"/>
      <w:r w:rsidR="00C33573">
        <w:rPr>
          <w:rFonts w:ascii="Times New Roman" w:hAnsi="Times New Roman" w:cs="Times New Roman"/>
          <w:sz w:val="28"/>
          <w:szCs w:val="28"/>
        </w:rPr>
        <w:t>.</w:t>
      </w:r>
    </w:p>
    <w:p w:rsidR="0048162A" w:rsidRDefault="00C33573" w:rsidP="00481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B3D">
        <w:rPr>
          <w:rFonts w:ascii="Times New Roman" w:hAnsi="Times New Roman" w:cs="Times New Roman"/>
          <w:sz w:val="28"/>
          <w:szCs w:val="28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</w:t>
      </w:r>
      <w:r w:rsidR="0048162A">
        <w:rPr>
          <w:rFonts w:ascii="Times New Roman" w:hAnsi="Times New Roman" w:cs="Times New Roman"/>
          <w:sz w:val="28"/>
          <w:szCs w:val="28"/>
        </w:rPr>
        <w:t>решения) об исполнении бюджета.</w:t>
      </w:r>
    </w:p>
    <w:p w:rsidR="00C33573" w:rsidRDefault="004A5B3D" w:rsidP="0048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3D">
        <w:rPr>
          <w:rFonts w:ascii="Times New Roman" w:hAnsi="Times New Roman" w:cs="Times New Roman"/>
          <w:sz w:val="28"/>
          <w:szCs w:val="28"/>
        </w:rPr>
        <w:t>В рамках экспертно-аналитического</w:t>
      </w:r>
      <w:r w:rsidR="00C33573" w:rsidRPr="004A5B3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4A5B3D">
        <w:rPr>
          <w:rFonts w:ascii="Times New Roman" w:hAnsi="Times New Roman" w:cs="Times New Roman"/>
          <w:sz w:val="28"/>
          <w:szCs w:val="28"/>
        </w:rPr>
        <w:t>я</w:t>
      </w:r>
      <w:r w:rsidR="00C33573" w:rsidRPr="004A5B3D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150709">
        <w:rPr>
          <w:rFonts w:ascii="Times New Roman" w:hAnsi="Times New Roman" w:cs="Times New Roman"/>
          <w:sz w:val="28"/>
          <w:szCs w:val="28"/>
        </w:rPr>
        <w:t xml:space="preserve">, что </w:t>
      </w:r>
      <w:r w:rsidR="00C33573" w:rsidRPr="004A5B3D">
        <w:rPr>
          <w:rFonts w:ascii="Times New Roman" w:hAnsi="Times New Roman" w:cs="Times New Roman"/>
          <w:sz w:val="28"/>
          <w:szCs w:val="28"/>
        </w:rPr>
        <w:t xml:space="preserve"> </w:t>
      </w:r>
      <w:r w:rsidR="00150709">
        <w:rPr>
          <w:rFonts w:ascii="Times New Roman" w:hAnsi="Times New Roman" w:cs="Times New Roman"/>
          <w:sz w:val="28"/>
          <w:szCs w:val="28"/>
        </w:rPr>
        <w:t>приложения</w:t>
      </w:r>
      <w:r w:rsidR="00150709" w:rsidRPr="004A5B3D">
        <w:rPr>
          <w:rFonts w:ascii="Times New Roman" w:hAnsi="Times New Roman" w:cs="Times New Roman"/>
          <w:sz w:val="28"/>
          <w:szCs w:val="28"/>
        </w:rPr>
        <w:t xml:space="preserve"> к проекту решения Совета депутатов сельского поселения Горноправдинск «Об утверждении отчета об исполнении бюджета сельского поселения </w:t>
      </w:r>
      <w:r w:rsidR="00150709" w:rsidRPr="00627973">
        <w:rPr>
          <w:rFonts w:ascii="Times New Roman" w:hAnsi="Times New Roman" w:cs="Times New Roman"/>
          <w:sz w:val="28"/>
          <w:szCs w:val="28"/>
        </w:rPr>
        <w:t>Горноправдинск за 2020 год»</w:t>
      </w:r>
      <w:r w:rsidR="00150709" w:rsidRPr="00627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4B7" w:rsidRPr="00627973">
        <w:rPr>
          <w:rFonts w:ascii="Times New Roman" w:hAnsi="Times New Roman" w:cs="Times New Roman"/>
          <w:bCs/>
          <w:sz w:val="28"/>
          <w:szCs w:val="28"/>
        </w:rPr>
        <w:t xml:space="preserve">(далее – проект решения об исполнении бюджета) </w:t>
      </w:r>
      <w:r w:rsidR="00150709" w:rsidRPr="00627973">
        <w:rPr>
          <w:rFonts w:ascii="Times New Roman" w:hAnsi="Times New Roman" w:cs="Times New Roman"/>
          <w:sz w:val="28"/>
          <w:szCs w:val="28"/>
        </w:rPr>
        <w:t>соответствуют</w:t>
      </w:r>
      <w:r w:rsidR="00C33573" w:rsidRPr="00627973">
        <w:rPr>
          <w:rFonts w:ascii="Times New Roman" w:hAnsi="Times New Roman" w:cs="Times New Roman"/>
          <w:sz w:val="28"/>
          <w:szCs w:val="28"/>
        </w:rPr>
        <w:t xml:space="preserve"> </w:t>
      </w:r>
      <w:r w:rsidR="00DB101C" w:rsidRPr="00627973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DB101C" w:rsidRPr="00627973">
        <w:rPr>
          <w:rFonts w:ascii="Times New Roman" w:hAnsi="Times New Roman" w:cs="Times New Roman"/>
          <w:bCs/>
          <w:sz w:val="28"/>
          <w:szCs w:val="28"/>
        </w:rPr>
        <w:t xml:space="preserve">статьи 264.6. </w:t>
      </w:r>
      <w:r w:rsidR="00DB101C" w:rsidRPr="00627973">
        <w:rPr>
          <w:rFonts w:ascii="Times New Roman" w:hAnsi="Times New Roman" w:cs="Times New Roman"/>
          <w:bCs/>
          <w:sz w:val="28"/>
          <w:szCs w:val="28"/>
        </w:rPr>
        <w:lastRenderedPageBreak/>
        <w:t>Бюджетного кодекса РФ</w:t>
      </w:r>
      <w:r w:rsidR="00150709" w:rsidRPr="00627973">
        <w:rPr>
          <w:rFonts w:ascii="Times New Roman" w:hAnsi="Times New Roman" w:cs="Times New Roman"/>
          <w:bCs/>
          <w:sz w:val="28"/>
          <w:szCs w:val="28"/>
        </w:rPr>
        <w:t>.</w:t>
      </w:r>
      <w:r w:rsidR="00E422ED" w:rsidRPr="00627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4B7" w:rsidRPr="00627973">
        <w:rPr>
          <w:rFonts w:ascii="Times New Roman" w:hAnsi="Times New Roman" w:cs="Times New Roman"/>
          <w:bCs/>
          <w:sz w:val="28"/>
          <w:szCs w:val="28"/>
        </w:rPr>
        <w:t>Объем доходов и расходов</w:t>
      </w:r>
      <w:r w:rsidR="00627973" w:rsidRPr="00627973">
        <w:rPr>
          <w:rFonts w:ascii="Times New Roman" w:hAnsi="Times New Roman" w:cs="Times New Roman"/>
          <w:bCs/>
          <w:sz w:val="28"/>
          <w:szCs w:val="28"/>
        </w:rPr>
        <w:t>, размер профицита</w:t>
      </w:r>
      <w:r w:rsidR="00627973">
        <w:rPr>
          <w:rFonts w:ascii="Times New Roman" w:hAnsi="Times New Roman" w:cs="Times New Roman"/>
          <w:bCs/>
          <w:sz w:val="28"/>
          <w:szCs w:val="28"/>
        </w:rPr>
        <w:t xml:space="preserve"> в проекте решения соответствую</w:t>
      </w:r>
      <w:r w:rsidR="00EF54B7" w:rsidRPr="00627973">
        <w:rPr>
          <w:rFonts w:ascii="Times New Roman" w:hAnsi="Times New Roman" w:cs="Times New Roman"/>
          <w:bCs/>
          <w:sz w:val="28"/>
          <w:szCs w:val="28"/>
        </w:rPr>
        <w:t xml:space="preserve">т представленной </w:t>
      </w:r>
      <w:r w:rsidR="00E422ED" w:rsidRPr="00627973">
        <w:rPr>
          <w:rFonts w:ascii="Times New Roman" w:hAnsi="Times New Roman" w:cs="Times New Roman"/>
          <w:bCs/>
          <w:sz w:val="28"/>
          <w:szCs w:val="28"/>
        </w:rPr>
        <w:t>отчетности</w:t>
      </w:r>
      <w:r w:rsidR="00EF54B7" w:rsidRPr="00627973">
        <w:rPr>
          <w:rFonts w:ascii="Times New Roman" w:hAnsi="Times New Roman" w:cs="Times New Roman"/>
          <w:bCs/>
          <w:sz w:val="28"/>
          <w:szCs w:val="28"/>
        </w:rPr>
        <w:t>.</w:t>
      </w:r>
      <w:r w:rsidR="00E422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3573" w:rsidRDefault="00C33573" w:rsidP="00C335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85DE4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5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58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Основные параметры бюджета сельского поселения </w:t>
      </w:r>
      <w:r w:rsidR="00700343" w:rsidRPr="00AA58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Горноправдинск</w:t>
      </w:r>
    </w:p>
    <w:p w:rsidR="00576276" w:rsidRPr="00AA58C1" w:rsidRDefault="00576276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5DE4" w:rsidRPr="00AA58C1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                                      от </w:t>
      </w:r>
      <w:r w:rsidR="00E12CED" w:rsidRPr="00AA58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58C1" w:rsidRPr="00AA58C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2.12.2019</w:t>
      </w:r>
      <w:r w:rsidRPr="00AA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A58C1" w:rsidRPr="00AA58C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AA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700343" w:rsidRPr="00AA5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AA58C1" w:rsidRPr="00AA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 2020 год и плановый период 2021 и 2022</w:t>
      </w:r>
      <w:r w:rsidRPr="00AA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(в первоначальной редакции) утверждены основные характеристики бю</w:t>
      </w:r>
      <w:r w:rsidR="00AA58C1" w:rsidRPr="00AA5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сельского поселения на 2020</w:t>
      </w:r>
      <w:r w:rsidRPr="00AA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доходы – </w:t>
      </w:r>
      <w:r w:rsidR="00E12CED" w:rsidRPr="00AA58C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A58C1" w:rsidRPr="00AA58C1">
        <w:rPr>
          <w:rFonts w:ascii="Times New Roman" w:eastAsia="Times New Roman" w:hAnsi="Times New Roman" w:cs="Times New Roman"/>
          <w:sz w:val="28"/>
          <w:szCs w:val="28"/>
          <w:lang w:eastAsia="ru-RU"/>
        </w:rPr>
        <w:t>2 642,3</w:t>
      </w:r>
      <w:r w:rsidRPr="00AA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                                           – </w:t>
      </w:r>
      <w:r w:rsidR="00E12CED" w:rsidRPr="00AA58C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A58C1" w:rsidRPr="00AA58C1">
        <w:rPr>
          <w:rFonts w:ascii="Times New Roman" w:eastAsia="Times New Roman" w:hAnsi="Times New Roman" w:cs="Times New Roman"/>
          <w:sz w:val="28"/>
          <w:szCs w:val="28"/>
          <w:lang w:eastAsia="ru-RU"/>
        </w:rPr>
        <w:t>2 642,3</w:t>
      </w:r>
      <w:r w:rsidRPr="00AA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AA58C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дефицит – 0,00 тыс. рублей.</w:t>
      </w:r>
    </w:p>
    <w:p w:rsidR="00485DE4" w:rsidRPr="00F11C2F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бюджета в 20</w:t>
      </w:r>
      <w:r w:rsidR="00AA58C1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сельского поселения вносились изменения, в результате которых бюджет сельского поселения увеличился по доходам на </w:t>
      </w:r>
      <w:r w:rsidR="00AA58C1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42 108,9</w:t>
      </w: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или </w:t>
      </w:r>
      <w:r w:rsidR="00EB72D6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58C1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515BBE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A58C1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4 751,2</w:t>
      </w: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увеличился                              на </w:t>
      </w:r>
      <w:r w:rsidR="00AA58C1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53 741,9</w:t>
      </w: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A58C1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52,4</w:t>
      </w: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515BBE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58C1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56 384,2</w:t>
      </w: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на конец отчетного периода </w:t>
      </w:r>
      <w:r w:rsidR="005E19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4B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                              </w:t>
      </w:r>
      <w:r w:rsidR="00515BBE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1C2F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1 633,0</w:t>
      </w: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85DE4" w:rsidRPr="00F11C2F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исполнения бюд</w:t>
      </w:r>
      <w:r w:rsidR="00F11C2F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за 2020</w:t>
      </w: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показателями: доходы исполнены в </w:t>
      </w:r>
      <w:r w:rsidR="003C71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</w:t>
      </w:r>
      <w:r w:rsidR="00734C8B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11C2F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5 577,1</w:t>
      </w: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11C2F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100,6</w:t>
      </w: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расходы исполнены в </w:t>
      </w:r>
      <w:r w:rsidR="003C71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34C8B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11C2F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1 744,7</w:t>
      </w: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11C2F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734C8B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474B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в результате исполнения бюджета сельского поселения за 20</w:t>
      </w:r>
      <w:r w:rsidR="00F11C2F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сложился </w:t>
      </w:r>
      <w:r w:rsidR="00F11C2F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– </w:t>
      </w:r>
      <w:r w:rsidR="00F11C2F"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>3 832,4</w:t>
      </w: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485DE4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Исполнение основных характеристик бюджета сельского поселения по отчету об исполнении б</w:t>
      </w:r>
      <w:r w:rsidRPr="0002563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и по результатам проверки приведены                в Таблице 1.</w:t>
      </w:r>
    </w:p>
    <w:p w:rsidR="00693428" w:rsidRPr="00025639" w:rsidRDefault="00693428" w:rsidP="00485DE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5639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</w:t>
      </w:r>
    </w:p>
    <w:p w:rsidR="00693428" w:rsidRPr="00025639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56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081"/>
        <w:gridCol w:w="1496"/>
        <w:gridCol w:w="990"/>
        <w:gridCol w:w="1126"/>
        <w:gridCol w:w="1124"/>
        <w:gridCol w:w="1100"/>
        <w:gridCol w:w="1093"/>
      </w:tblGrid>
      <w:tr w:rsidR="00693428" w:rsidRPr="00025639" w:rsidTr="00B7332D">
        <w:trPr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02563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02563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2563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2563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02563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02563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2563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2563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02563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02563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2563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02563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02563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2563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693428" w:rsidRPr="00025639" w:rsidTr="00B7332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025639" w:rsidRDefault="00693428" w:rsidP="0069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EC" w:rsidRPr="0002563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02563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2563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025639" w:rsidRDefault="00693428" w:rsidP="00B7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2563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в соответствии </w:t>
            </w:r>
            <w:r w:rsidR="00B777EC" w:rsidRPr="0002563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</w:t>
            </w:r>
            <w:r w:rsidRPr="0002563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 решением Совета депутатов се</w:t>
            </w:r>
            <w:r w:rsidR="004824C4" w:rsidRPr="0002563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льского поселения</w:t>
            </w:r>
            <w:r w:rsidR="00B777EC" w:rsidRPr="0002563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     </w:t>
            </w:r>
            <w:r w:rsidR="004824C4" w:rsidRPr="0002563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="00B7332D" w:rsidRPr="00B7332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12.12.2019 № 55                         (с изменениями </w:t>
            </w:r>
            <w:r w:rsidR="00B7332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   </w:t>
            </w:r>
            <w:r w:rsidR="00B7332D" w:rsidRPr="00B7332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от 28.12.2020 № 94) 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025639" w:rsidRDefault="00693428" w:rsidP="0069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02563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563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025639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2563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025639" w:rsidRDefault="00693428" w:rsidP="0069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025639" w:rsidRDefault="00693428" w:rsidP="0069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93428" w:rsidRPr="00025639" w:rsidTr="00B7332D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56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56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56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56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56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56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56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025639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56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6340F" w:rsidRPr="00025639" w:rsidTr="00B7332D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025639" w:rsidRDefault="0096340F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63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025639" w:rsidRDefault="00F11C2F" w:rsidP="00F11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144 751,2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025639" w:rsidRDefault="00F11C2F" w:rsidP="00F11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144 751,2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025639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025639" w:rsidRDefault="0096340F" w:rsidP="00F11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F11C2F" w:rsidRPr="00025639">
              <w:rPr>
                <w:rFonts w:ascii="Times New Roman" w:hAnsi="Times New Roman" w:cs="Times New Roman"/>
                <w:sz w:val="16"/>
                <w:szCs w:val="16"/>
              </w:rPr>
              <w:t>5 577,1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025639" w:rsidRDefault="0096340F" w:rsidP="00F11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1C2F" w:rsidRPr="00025639">
              <w:rPr>
                <w:rFonts w:ascii="Times New Roman" w:hAnsi="Times New Roman" w:cs="Times New Roman"/>
                <w:sz w:val="16"/>
                <w:szCs w:val="16"/>
              </w:rPr>
              <w:t>45 577,1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025639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025639" w:rsidRDefault="00F11C2F" w:rsidP="00F11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</w:tr>
      <w:tr w:rsidR="0096340F" w:rsidRPr="00025639" w:rsidTr="00B7332D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025639" w:rsidRDefault="0096340F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63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025639" w:rsidRDefault="00F11C2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156 384,2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025639" w:rsidRDefault="0096340F" w:rsidP="00F11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1C2F" w:rsidRPr="00025639">
              <w:rPr>
                <w:rFonts w:ascii="Times New Roman" w:hAnsi="Times New Roman" w:cs="Times New Roman"/>
                <w:sz w:val="16"/>
                <w:szCs w:val="16"/>
              </w:rPr>
              <w:t>56 384,2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025639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025639" w:rsidRDefault="00F11C2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141 744,7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025639" w:rsidRDefault="0096340F" w:rsidP="00F11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F11C2F" w:rsidRPr="00025639">
              <w:rPr>
                <w:rFonts w:ascii="Times New Roman" w:hAnsi="Times New Roman" w:cs="Times New Roman"/>
                <w:sz w:val="16"/>
                <w:szCs w:val="16"/>
              </w:rPr>
              <w:t>1 744,7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025639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025639" w:rsidRDefault="00F11C2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</w:tr>
      <w:tr w:rsidR="0096340F" w:rsidRPr="00025639" w:rsidTr="00B7332D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025639" w:rsidRDefault="0096340F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63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  <w:r w:rsidR="00B7332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(профицит)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025639" w:rsidRDefault="0096340F" w:rsidP="00F11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F11C2F" w:rsidRPr="00025639">
              <w:rPr>
                <w:rFonts w:ascii="Times New Roman" w:hAnsi="Times New Roman" w:cs="Times New Roman"/>
                <w:sz w:val="16"/>
                <w:szCs w:val="16"/>
              </w:rPr>
              <w:t>1 633,0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025639" w:rsidRDefault="0096340F" w:rsidP="00F11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F11C2F" w:rsidRPr="00025639">
              <w:rPr>
                <w:rFonts w:ascii="Times New Roman" w:hAnsi="Times New Roman" w:cs="Times New Roman"/>
                <w:sz w:val="16"/>
                <w:szCs w:val="16"/>
              </w:rPr>
              <w:t>1 633,0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025639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0F" w:rsidRPr="00025639" w:rsidRDefault="00F11C2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3 832,4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0F" w:rsidRPr="00025639" w:rsidRDefault="00F11C2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3 832,4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0F" w:rsidRPr="00025639" w:rsidRDefault="0096340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0F" w:rsidRPr="00025639" w:rsidRDefault="00F11C2F" w:rsidP="0023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-32,9</w:t>
            </w:r>
          </w:p>
        </w:tc>
      </w:tr>
    </w:tbl>
    <w:p w:rsidR="00693428" w:rsidRPr="00025639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3506AB" w:rsidRDefault="00693428" w:rsidP="00D63DA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256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доходной части бюджета сельского поселения </w:t>
      </w:r>
      <w:r w:rsidR="00300AFE" w:rsidRPr="000256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Горноправдинск</w:t>
      </w:r>
      <w:r w:rsidRPr="000256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93428" w:rsidRPr="00025639" w:rsidRDefault="00557C0A" w:rsidP="00D63D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3428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бюджета сельск</w:t>
      </w:r>
      <w:r w:rsidR="007440CD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поселения по доходам </w:t>
      </w:r>
      <w:r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7440CD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E1407E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93428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E1407E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93428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представлено в Таблице 2.</w:t>
      </w:r>
    </w:p>
    <w:p w:rsidR="00693428" w:rsidRPr="00025639" w:rsidRDefault="00C32BD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256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="00693428" w:rsidRPr="000256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2</w:t>
      </w:r>
    </w:p>
    <w:p w:rsidR="007C521E" w:rsidRPr="00025639" w:rsidRDefault="007C521E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25639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10"/>
        <w:gridCol w:w="1052"/>
        <w:gridCol w:w="1052"/>
        <w:gridCol w:w="1052"/>
        <w:gridCol w:w="1052"/>
        <w:gridCol w:w="1052"/>
        <w:gridCol w:w="932"/>
        <w:gridCol w:w="694"/>
      </w:tblGrid>
      <w:tr w:rsidR="00A44898" w:rsidRPr="00025639" w:rsidTr="007B62F6">
        <w:trPr>
          <w:trHeight w:val="28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E1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</w:t>
            </w:r>
            <w:r w:rsidR="00E1407E"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BE5A86" w:rsidP="00E9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</w:t>
            </w:r>
            <w:r w:rsidR="00A44898"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D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</w:t>
            </w:r>
            <w:proofErr w:type="spellEnd"/>
            <w:r w:rsidR="00D63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е </w:t>
            </w: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фак</w:t>
            </w:r>
            <w:r w:rsidR="00BE5A86"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та 2020 </w:t>
            </w: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года от факта 201</w:t>
            </w:r>
            <w:r w:rsidR="00BE5A86"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Темп </w:t>
            </w: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роста,%</w:t>
            </w:r>
          </w:p>
        </w:tc>
      </w:tr>
      <w:tr w:rsidR="00A44898" w:rsidRPr="00025639" w:rsidTr="007B62F6">
        <w:trPr>
          <w:trHeight w:val="28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Уточненный план, тыс. рублей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44898" w:rsidRPr="00025639" w:rsidTr="007B62F6">
        <w:trPr>
          <w:trHeight w:val="81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256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44898" w:rsidRPr="00025639" w:rsidTr="007B62F6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6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025639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2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BE5A86" w:rsidRPr="00025639" w:rsidTr="005A331F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3506AB" w:rsidRDefault="003506AB" w:rsidP="00F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6AB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BE5A86" w:rsidRPr="003506AB">
              <w:rPr>
                <w:rFonts w:ascii="Times New Roman" w:hAnsi="Times New Roman" w:cs="Times New Roman"/>
                <w:b/>
                <w:sz w:val="16"/>
                <w:szCs w:val="16"/>
              </w:rPr>
              <w:t>ОХОДЫ 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3506AB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6AB">
              <w:rPr>
                <w:rFonts w:ascii="Times New Roman" w:hAnsi="Times New Roman" w:cs="Times New Roman"/>
                <w:b/>
                <w:sz w:val="16"/>
                <w:szCs w:val="16"/>
              </w:rPr>
              <w:t>147 727,1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3506AB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6AB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3506AB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6AB">
              <w:rPr>
                <w:rFonts w:ascii="Times New Roman" w:hAnsi="Times New Roman" w:cs="Times New Roman"/>
                <w:b/>
                <w:sz w:val="16"/>
                <w:szCs w:val="16"/>
              </w:rPr>
              <w:t>144 751,2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3506AB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6AB">
              <w:rPr>
                <w:rFonts w:ascii="Times New Roman" w:hAnsi="Times New Roman" w:cs="Times New Roman"/>
                <w:b/>
                <w:sz w:val="16"/>
                <w:szCs w:val="16"/>
              </w:rPr>
              <w:t>145 577,1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3506AB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6AB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3506AB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6AB">
              <w:rPr>
                <w:rFonts w:ascii="Times New Roman" w:hAnsi="Times New Roman" w:cs="Times New Roman"/>
                <w:b/>
                <w:sz w:val="16"/>
                <w:szCs w:val="16"/>
              </w:rPr>
              <w:t>100,6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3506AB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6AB">
              <w:rPr>
                <w:rFonts w:ascii="Times New Roman" w:hAnsi="Times New Roman" w:cs="Times New Roman"/>
                <w:b/>
                <w:sz w:val="16"/>
                <w:szCs w:val="16"/>
              </w:rPr>
              <w:t>-2 150,0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3506AB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6AB">
              <w:rPr>
                <w:rFonts w:ascii="Times New Roman" w:hAnsi="Times New Roman" w:cs="Times New Roman"/>
                <w:b/>
                <w:sz w:val="16"/>
                <w:szCs w:val="16"/>
              </w:rPr>
              <w:t>98,5</w:t>
            </w:r>
          </w:p>
        </w:tc>
      </w:tr>
      <w:tr w:rsidR="00BE5A86" w:rsidRPr="00025639" w:rsidTr="005A331F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B35384" w:rsidRDefault="00BE5A86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и неналоговые доходы,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B35384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40 807,4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B35384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27,6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B35384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44 528,3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B35384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46 969,9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B35384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32,3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B35384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105,5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B35384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6 162,5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3506AB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115,1</w:t>
            </w:r>
          </w:p>
        </w:tc>
      </w:tr>
      <w:tr w:rsidR="00BE5A86" w:rsidRPr="00B35384" w:rsidTr="005A331F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B35384" w:rsidRDefault="00BE5A86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доходы,                                 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B35384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28 044,9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B35384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19,0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B35384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29 601,3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B35384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30 831,3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B35384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21,2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B35384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104,2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B35384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2 786,4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B35384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109,9</w:t>
            </w:r>
          </w:p>
        </w:tc>
      </w:tr>
      <w:tr w:rsidR="00BE5A86" w:rsidRPr="00025639" w:rsidTr="005A331F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 на территории РФ (акцизы)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5 368,4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5 020,5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4 925,5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-442,9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</w:tr>
      <w:tr w:rsidR="00BE5A86" w:rsidRPr="00025639" w:rsidTr="005A331F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Налог на  прибыль, доходы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19 811,7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20 540,0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21 345,6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103,9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1 533,9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5A331F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107,7</w:t>
            </w:r>
          </w:p>
        </w:tc>
      </w:tr>
      <w:tr w:rsidR="00BE5A86" w:rsidRPr="00025639" w:rsidTr="005A331F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29,50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108,5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-27,0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</w:tr>
      <w:tr w:rsidR="00BE5A86" w:rsidRPr="00025639" w:rsidTr="005A331F">
        <w:trPr>
          <w:trHeight w:val="6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2 808,3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4 013,6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4 530,7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1 722,4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161,3</w:t>
            </w:r>
          </w:p>
        </w:tc>
      </w:tr>
      <w:tr w:rsidR="00BE5A86" w:rsidRPr="00025639" w:rsidTr="007B62F6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BE5A86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E5A86" w:rsidRPr="00025639" w:rsidTr="005A331F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B35384" w:rsidRDefault="00BE5A86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Неналоговые доходы, в </w:t>
            </w:r>
            <w:proofErr w:type="spellStart"/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.: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B35384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12 762,5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B35384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8,6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B35384" w:rsidRDefault="006D1963" w:rsidP="00D94E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14 927,0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B35384" w:rsidRDefault="006D1963" w:rsidP="00D94E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16 138,6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B35384" w:rsidRDefault="003506AB" w:rsidP="00D94E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11,1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B35384" w:rsidRDefault="006D1963" w:rsidP="00D94E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108,1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B35384" w:rsidRDefault="006D1963" w:rsidP="00D94E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3 376,1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3506AB" w:rsidRDefault="006D1963" w:rsidP="00D94E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5384">
              <w:rPr>
                <w:rFonts w:ascii="Times New Roman" w:hAnsi="Times New Roman" w:cs="Times New Roman"/>
                <w:b/>
                <w:sz w:val="16"/>
                <w:szCs w:val="16"/>
              </w:rPr>
              <w:t>126,5</w:t>
            </w:r>
          </w:p>
        </w:tc>
      </w:tr>
      <w:tr w:rsidR="00BE5A86" w:rsidRPr="00025639" w:rsidTr="00C325C7">
        <w:trPr>
          <w:trHeight w:val="4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6 847,4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6 594,6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6 972,8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125,4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</w:tr>
      <w:tr w:rsidR="00BE5A86" w:rsidRPr="00025639" w:rsidTr="005A331F">
        <w:trPr>
          <w:trHeight w:val="40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5 533,1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7 968,0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8 801,4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110,5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3 268,3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159,1</w:t>
            </w:r>
          </w:p>
        </w:tc>
      </w:tr>
      <w:tr w:rsidR="00BE5A86" w:rsidRPr="00025639" w:rsidTr="005A331F">
        <w:trPr>
          <w:trHeight w:val="6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201,2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201,2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20DA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192,8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2 395,2</w:t>
            </w:r>
          </w:p>
        </w:tc>
      </w:tr>
      <w:tr w:rsidR="00BE5A86" w:rsidRPr="00025639" w:rsidTr="005A331F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Штрафы, санкции возмещения ущерба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373,6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6D1963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163,2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DD7B74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163,2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DD7B74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DD7B74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DD7B74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-210,4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DD7B74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</w:tr>
      <w:tr w:rsidR="00BE5A86" w:rsidRPr="00025639" w:rsidTr="005A331F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Прочие неналоговые поступления (невыясненные поступления)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DD7B74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DD7B74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DD7B74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DD7B74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DD7B74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DD7B74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E5A86" w:rsidRPr="00025639" w:rsidTr="005A331F">
        <w:trPr>
          <w:trHeight w:val="3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3506AB" w:rsidRDefault="00BE5A86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6AB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поступления,                   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3506AB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6AB">
              <w:rPr>
                <w:rFonts w:ascii="Times New Roman" w:hAnsi="Times New Roman" w:cs="Times New Roman"/>
                <w:b/>
                <w:sz w:val="16"/>
                <w:szCs w:val="16"/>
              </w:rPr>
              <w:t>106 919,7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3506AB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6AB">
              <w:rPr>
                <w:rFonts w:ascii="Times New Roman" w:hAnsi="Times New Roman" w:cs="Times New Roman"/>
                <w:b/>
                <w:sz w:val="16"/>
                <w:szCs w:val="16"/>
              </w:rPr>
              <w:t>72,4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3506AB" w:rsidRDefault="00DD7B74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6AB">
              <w:rPr>
                <w:rFonts w:ascii="Times New Roman" w:hAnsi="Times New Roman" w:cs="Times New Roman"/>
                <w:b/>
                <w:sz w:val="16"/>
                <w:szCs w:val="16"/>
              </w:rPr>
              <w:t>100 222,9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3506AB" w:rsidRDefault="00DD7B74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6AB">
              <w:rPr>
                <w:rFonts w:ascii="Times New Roman" w:hAnsi="Times New Roman" w:cs="Times New Roman"/>
                <w:b/>
                <w:sz w:val="16"/>
                <w:szCs w:val="16"/>
              </w:rPr>
              <w:t>98 607,2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3506AB" w:rsidRDefault="00DD7B74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6AB">
              <w:rPr>
                <w:rFonts w:ascii="Times New Roman" w:hAnsi="Times New Roman" w:cs="Times New Roman"/>
                <w:b/>
                <w:sz w:val="16"/>
                <w:szCs w:val="16"/>
              </w:rPr>
              <w:t>67,7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3506AB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6AB">
              <w:rPr>
                <w:rFonts w:ascii="Times New Roman" w:hAnsi="Times New Roman" w:cs="Times New Roman"/>
                <w:b/>
                <w:sz w:val="16"/>
                <w:szCs w:val="16"/>
              </w:rPr>
              <w:t>98,4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3506AB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6AB">
              <w:rPr>
                <w:rFonts w:ascii="Times New Roman" w:hAnsi="Times New Roman" w:cs="Times New Roman"/>
                <w:b/>
                <w:sz w:val="16"/>
                <w:szCs w:val="16"/>
              </w:rPr>
              <w:t>-8 312,5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3506AB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6AB">
              <w:rPr>
                <w:rFonts w:ascii="Times New Roman" w:hAnsi="Times New Roman" w:cs="Times New Roman"/>
                <w:b/>
                <w:sz w:val="16"/>
                <w:szCs w:val="16"/>
              </w:rPr>
              <w:t>92,2</w:t>
            </w:r>
          </w:p>
        </w:tc>
      </w:tr>
      <w:tr w:rsidR="00BE5A86" w:rsidRPr="00025639" w:rsidTr="005A331F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70 026,3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68 182,2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68 182,2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-1 844,1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</w:tr>
      <w:tr w:rsidR="00BE5A86" w:rsidRPr="00025639" w:rsidTr="005A331F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Субвенции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597,7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661,0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661,0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110,6</w:t>
            </w:r>
          </w:p>
        </w:tc>
      </w:tr>
      <w:tr w:rsidR="00BE5A86" w:rsidRPr="00025639" w:rsidTr="00AD553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36 292,9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31 368,7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29 753,0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- 6 539,9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</w:tr>
      <w:tr w:rsidR="00BE5A86" w:rsidRPr="00025639" w:rsidTr="00AD5539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392,9</w:t>
            </w:r>
          </w:p>
        </w:tc>
      </w:tr>
      <w:tr w:rsidR="00BE5A86" w:rsidRPr="00025639" w:rsidTr="00AD5539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Возврат остатков межбюджетных трансфертов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86" w:rsidRPr="00025639" w:rsidRDefault="00BE5A86" w:rsidP="0002563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86" w:rsidRPr="00025639" w:rsidRDefault="00AD5539" w:rsidP="00F527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6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A44898" w:rsidRPr="00025639" w:rsidRDefault="00A44898" w:rsidP="00F5275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D220F" w:rsidRPr="00025639" w:rsidRDefault="002D220F" w:rsidP="00052D2F">
      <w:pPr>
        <w:tabs>
          <w:tab w:val="left" w:pos="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данным годового отчета бюджет посел</w:t>
      </w:r>
      <w:r w:rsidR="00AD5539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по доходам исполнен за 2020</w:t>
      </w:r>
      <w:r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900B04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025639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5 577,1</w:t>
      </w:r>
      <w:r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налоговые и неналоговые доходы в </w:t>
      </w:r>
      <w:r w:rsidRPr="00B35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="00900B04" w:rsidRPr="00B35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35384" w:rsidRPr="00B35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25639" w:rsidRPr="00B35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969,9</w:t>
      </w:r>
      <w:r w:rsidRPr="00B35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безвозмездные поступления в сумме </w:t>
      </w:r>
      <w:r w:rsidR="00025639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98 607,2</w:t>
      </w:r>
      <w:r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Доходы</w:t>
      </w:r>
      <w:r w:rsidR="00900B04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поселения исполнены на </w:t>
      </w:r>
      <w:r w:rsidR="00025639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100,6</w:t>
      </w:r>
      <w:r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плана, в том числе: налоговые </w:t>
      </w:r>
      <w:r w:rsidR="001055A6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неналоговые доходы на </w:t>
      </w:r>
      <w:r w:rsidR="00900B04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025639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5,5</w:t>
      </w:r>
      <w:r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безвозмездные поступления на </w:t>
      </w:r>
      <w:r w:rsidR="00900B04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25639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8,4</w:t>
      </w:r>
      <w:r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2D220F" w:rsidRPr="005B52DA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201</w:t>
      </w:r>
      <w:r w:rsidR="00025639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исполнение бюджета по доходам у</w:t>
      </w:r>
      <w:r w:rsidR="00025639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меньшилось на 2 150,0</w:t>
      </w:r>
      <w:r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025639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</w:t>
      </w:r>
      <w:r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при этом налоговые</w:t>
      </w:r>
      <w:r w:rsidR="00025639"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02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неналоговые доходы увеличились на </w:t>
      </w:r>
      <w:r w:rsidR="00025639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6 162,5</w:t>
      </w:r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               или </w:t>
      </w:r>
      <w:r w:rsidR="000D3C37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25639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5,1</w:t>
      </w:r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части безвозмездных поступлений отмечается у</w:t>
      </w:r>
      <w:r w:rsidR="00025639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меньшение </w:t>
      </w:r>
      <w:r w:rsidR="00C73DF0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025639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8 312,5</w:t>
      </w:r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7B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7,8 </w:t>
      </w:r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- за счет </w:t>
      </w:r>
      <w:r w:rsidR="00025639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снижения</w:t>
      </w:r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иных межбюджетных трансфертов и дотаций.</w:t>
      </w:r>
      <w:proofErr w:type="gramEnd"/>
    </w:p>
    <w:p w:rsidR="002D220F" w:rsidRPr="005B52DA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структуре доходных источников </w:t>
      </w:r>
      <w:r w:rsidR="00BB75AB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5639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величилась </w:t>
      </w:r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собственных доходов (с </w:t>
      </w:r>
      <w:r w:rsidR="00025639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27,6</w:t>
      </w:r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025639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32,3</w:t>
      </w:r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доля безвозмездных поступлений </w:t>
      </w:r>
      <w:r w:rsidR="00BB75AB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5639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меньшилась </w:t>
      </w:r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</w:t>
      </w:r>
      <w:r w:rsidR="00025639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72,4</w:t>
      </w:r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025639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67,7</w:t>
      </w:r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%).</w:t>
      </w:r>
    </w:p>
    <w:p w:rsidR="002D220F" w:rsidRPr="005B52DA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поселения в 20</w:t>
      </w:r>
      <w:r w:rsidR="005B52DA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налоговых и неналоговых доходов в общем объеме доходов поселения составила </w:t>
      </w:r>
      <w:r w:rsidR="00E66171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5B52DA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32,3</w:t>
      </w:r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D363F1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B6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B52DA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969,9</w:t>
      </w:r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(в том числе доля налоговых доходов </w:t>
      </w:r>
      <w:r w:rsidR="001055A6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общем объеме доходов составила </w:t>
      </w:r>
      <w:r w:rsidR="005B52DA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21,2</w:t>
      </w:r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5B52DA"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30 831,3</w:t>
      </w:r>
      <w:r w:rsidRPr="005B5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</w:t>
      </w:r>
      <w:r w:rsidRPr="004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неналоговых доходов составила </w:t>
      </w:r>
      <w:r w:rsidR="005B52DA" w:rsidRPr="004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11,1</w:t>
      </w:r>
      <w:r w:rsidRPr="004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D363F1" w:rsidRPr="004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B52DA" w:rsidRPr="004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6 138,6</w:t>
      </w:r>
      <w:r w:rsidRPr="004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рублей).</w:t>
      </w:r>
      <w:proofErr w:type="gramEnd"/>
    </w:p>
    <w:p w:rsidR="005507D1" w:rsidRPr="004B5B92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4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Наибольший удельный вес 1</w:t>
      </w:r>
      <w:r w:rsidR="004B5B92" w:rsidRPr="004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4,7</w:t>
      </w:r>
      <w:r w:rsidR="005507D1" w:rsidRPr="004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в общем объеме исполненных доходов составля</w:t>
      </w:r>
      <w:r w:rsidR="004B5B92" w:rsidRPr="004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 налоги на прибыль, доходы – 21 345,6</w:t>
      </w:r>
      <w:r w:rsidR="005507D1" w:rsidRPr="004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с исполнением 10</w:t>
      </w:r>
      <w:r w:rsidR="004B5B92" w:rsidRPr="004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507D1" w:rsidRPr="004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,9 % от годового уточненного плана.</w:t>
      </w:r>
    </w:p>
    <w:p w:rsidR="005507D1" w:rsidRPr="003B488C" w:rsidRDefault="005507D1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Поступл</w:t>
      </w:r>
      <w:r w:rsidR="004B5B92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ения по налогам на прибыль в 2020 </w:t>
      </w:r>
      <w:r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 у</w:t>
      </w:r>
      <w:r w:rsidR="004B5B92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величились </w:t>
      </w:r>
      <w:r w:rsidR="00B65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4B5B92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1 533,9</w:t>
      </w:r>
      <w:r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4B5B92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7,7</w:t>
      </w:r>
      <w:r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B92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аналогичному показателю 2019</w:t>
      </w:r>
      <w:r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5507D1" w:rsidRPr="003B488C" w:rsidRDefault="004B5B92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Налоги на товары (акцизы) в 2020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у</w:t>
      </w:r>
      <w:r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меньшились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на </w:t>
      </w:r>
      <w:r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442,9 тыс. рублей или 8,3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аналогичному показателю 2019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</w:t>
      </w:r>
      <w:r w:rsidR="001055A6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этом </w:t>
      </w:r>
      <w:r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к плану составило 98,1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5507D1" w:rsidRPr="003B488C" w:rsidRDefault="00C36EA0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Налоги на совокупный доход в 20</w:t>
      </w:r>
      <w:r w:rsidR="004B5B92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</w:t>
      </w:r>
      <w:r w:rsidR="004B5B92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4B5B92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108,5 %</w:t>
      </w:r>
      <w:r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уточненного плана</w:t>
      </w:r>
      <w:r w:rsidR="003B488C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</w:t>
      </w:r>
      <w:r w:rsidR="003B488C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019 года отмечается снижение</w:t>
      </w:r>
      <w:r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488C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7,0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4B6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3B488C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47,8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5507D1" w:rsidRPr="003B488C" w:rsidRDefault="00DF364B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Налоги на имущество (налог на имущество физических лиц, земельный налог) в 20</w:t>
      </w:r>
      <w:r w:rsidR="003B488C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</w:t>
      </w:r>
      <w:r w:rsidR="003B488C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4 530,7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055A6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B488C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12,9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плана; к аналогичному по</w:t>
      </w:r>
      <w:r w:rsidR="003B488C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казателю                    2019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3B488C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1 722,4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3B488C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61,3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5507D1" w:rsidRPr="00700746" w:rsidRDefault="00C77E6B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Неналоговые доходы в 20</w:t>
      </w:r>
      <w:r w:rsidR="003B488C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     </w:t>
      </w:r>
      <w:r w:rsidR="00B26719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B488C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6 138,6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3B488C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</w:t>
      </w:r>
      <w:r w:rsidR="00B26719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="005507D1" w:rsidRPr="003B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</w:t>
      </w:r>
      <w:r w:rsidR="005507D1" w:rsidRPr="00700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показателю 201</w:t>
      </w:r>
      <w:r w:rsidR="003B488C" w:rsidRPr="00700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507D1" w:rsidRPr="00700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увеличение на </w:t>
      </w:r>
      <w:r w:rsidR="003B488C" w:rsidRPr="00700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3 376,1</w:t>
      </w:r>
      <w:r w:rsidR="005507D1" w:rsidRPr="00700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или </w:t>
      </w:r>
      <w:r w:rsidR="003B488C" w:rsidRPr="00700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26,5 </w:t>
      </w:r>
      <w:r w:rsidR="005507D1" w:rsidRPr="00700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</w:t>
      </w:r>
    </w:p>
    <w:p w:rsidR="005507D1" w:rsidRPr="0002448C" w:rsidRDefault="005132BB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700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Наибольший удельный вес в общем объеме доходов занимают доходы </w:t>
      </w:r>
      <w:r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292F45"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продажи материальных и нематериальных активов</w:t>
      </w:r>
      <w:r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3824"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6,0</w:t>
      </w:r>
      <w:r w:rsidR="005507D1"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9F0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A43824"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8 801,4</w:t>
      </w:r>
      <w:r w:rsidR="005507D1"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1</w:t>
      </w:r>
      <w:r w:rsidR="00A43824"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10,5</w:t>
      </w:r>
      <w:r w:rsidR="005507D1"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201</w:t>
      </w:r>
      <w:r w:rsidR="00A43824"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507D1"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увеличени</w:t>
      </w:r>
      <w:r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данных доходов</w:t>
      </w:r>
      <w:r w:rsidR="005507D1"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0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5507D1"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A43824"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3 268,3</w:t>
      </w:r>
      <w:r w:rsidR="005507D1"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A43824"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59,1</w:t>
      </w:r>
      <w:r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5507D1"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07D1" w:rsidRPr="00110CFF" w:rsidRDefault="00A14E52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</w:t>
      </w:r>
      <w:r w:rsidR="005132BB"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2F45"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использования имущества, находящегося</w:t>
      </w:r>
      <w:r w:rsid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="00292F45" w:rsidRPr="00024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292F45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и муниципальной собственности</w:t>
      </w:r>
      <w:r w:rsidR="00F20DAA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2F45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</w:t>
      </w:r>
      <w:r w:rsidR="00700746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6 972,8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700746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5,7</w:t>
      </w:r>
      <w:r w:rsidR="00292F45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F20DAA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уточненно</w:t>
      </w:r>
      <w:r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плана. </w:t>
      </w:r>
      <w:r w:rsidR="0002448C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700746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2019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1055A6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отмечается </w:t>
      </w:r>
      <w:r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0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292F45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125,4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02448C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1,8 %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06AB" w:rsidRDefault="006D092F" w:rsidP="0002448C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от оказания платных услуг (работ) и компе</w:t>
      </w:r>
      <w:r w:rsidR="0002448C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нсации затрат государства в 2020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на сумму </w:t>
      </w:r>
      <w:r w:rsidR="0002448C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201,2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836383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100,0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</w:t>
      </w:r>
      <w:r w:rsidR="0002448C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2019 года (8,4 тыс. рублей) отмечается увеличение на 1</w:t>
      </w:r>
      <w:r w:rsidR="00350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92,8 тыс. рублей или 22,9 раза.</w:t>
      </w:r>
    </w:p>
    <w:p w:rsidR="0002448C" w:rsidRPr="00110CFF" w:rsidRDefault="003506AB" w:rsidP="0002448C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48C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Штрафы, санкции, возмещени</w:t>
      </w:r>
      <w:r w:rsidR="009F0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2448C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ущерба поступили в бюджет в объеме 163,2 тыс. рублей или 100,0</w:t>
      </w:r>
      <w:r w:rsidR="009F0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448C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уточненного плана. К аналогичному показа</w:t>
      </w:r>
      <w:r w:rsid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телю 2019 года отмечается снижение на 210,4 ты</w:t>
      </w:r>
      <w:r w:rsidR="0002448C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рублей или 56,3</w:t>
      </w:r>
      <w:r w:rsidR="009F0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448C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5507D1" w:rsidRPr="00110CFF" w:rsidRDefault="00F96DF2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поселения в 20</w:t>
      </w:r>
      <w:r w:rsidR="0002448C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безвозмездных поступлений в общем объеме доходов поселения составила </w:t>
      </w:r>
      <w:r w:rsidR="0002448C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67,7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02448C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98 607,2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доля дотаций в общем объеме доходов составила </w:t>
      </w:r>
      <w:r w:rsidR="0002448C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46,8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02448C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68 182,2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субвенций </w:t>
      </w:r>
      <w:r w:rsidR="00110CFF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0,5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110CFF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661,0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иных межбюджетных трансфертов составила </w:t>
      </w:r>
      <w:r w:rsidR="001201A3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10CFF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0,4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110CFF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29 753,0 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доля прочих безвозмездных</w:t>
      </w:r>
      <w:proofErr w:type="gramEnd"/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поступлений составила </w:t>
      </w:r>
      <w:r w:rsidR="00110CFF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</w:t>
      </w:r>
      <w:r w:rsidR="001201A3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110CFF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11,0 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рублей.</w:t>
      </w:r>
    </w:p>
    <w:p w:rsidR="00256979" w:rsidRPr="00110CFF" w:rsidRDefault="00643CE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10CFF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2019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10CFF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меньшение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безвозмездных поступлений на </w:t>
      </w:r>
      <w:r w:rsidR="00110CFF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8 312,5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110CFF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7,8</w:t>
      </w:r>
      <w:r w:rsidR="005507D1"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256979" w:rsidRPr="00110CFF" w:rsidRDefault="00256979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220F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10C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r w:rsidR="00700343" w:rsidRPr="00110C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Горноправдинск</w:t>
      </w:r>
      <w:r w:rsidRPr="00110C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AE6993" w:rsidRPr="00BF4268" w:rsidRDefault="00B7094E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E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сравнении</w:t>
      </w:r>
      <w:r w:rsidR="004F2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первоначальным бюджетом </w:t>
      </w:r>
      <w:r w:rsidR="004F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сельского поселения </w:t>
      </w:r>
      <w:r w:rsidR="005D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2D5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5D50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</w:t>
      </w:r>
      <w:r w:rsidR="00FC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52,4</w:t>
      </w:r>
      <w:r w:rsidR="00FC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D5F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53 741,9 тыс. рублей</w:t>
      </w:r>
      <w:r w:rsidR="004F2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3).  </w:t>
      </w:r>
    </w:p>
    <w:p w:rsidR="00AE6993" w:rsidRPr="00541DAB" w:rsidRDefault="00AE6993" w:rsidP="00AE699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993"/>
        <w:gridCol w:w="850"/>
      </w:tblGrid>
      <w:tr w:rsidR="00AE6993" w:rsidRPr="00BF4268" w:rsidTr="00AE6993">
        <w:trPr>
          <w:trHeight w:val="40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Первоначальный                план на 2020 год,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тыс. рублей                               (решение Совета                  депутатов                                        от 12.12.2019 № 55)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Уточненный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</w:t>
            </w:r>
            <w:r w:rsidRPr="00BF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план на 2020 год,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BF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(решение Совета депутатов</w:t>
            </w:r>
            <w:r w:rsidRPr="00BF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  <w:r w:rsidRPr="00BF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28.12.2020 № 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DF575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AE6993" w:rsidRPr="00BF4268" w:rsidTr="00AE6993">
        <w:trPr>
          <w:trHeight w:val="612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AE6993" w:rsidRPr="00BF4268" w:rsidTr="00AE6993">
        <w:trPr>
          <w:trHeight w:val="2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E6993" w:rsidRPr="00BF4268" w:rsidTr="00AE6993">
        <w:trPr>
          <w:trHeight w:val="4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30 625,5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-1 609,7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-5,3</w:t>
            </w:r>
          </w:p>
        </w:tc>
      </w:tr>
      <w:tr w:rsidR="00AE6993" w:rsidRPr="00BF4268" w:rsidTr="00AE6993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19,9</w:t>
            </w:r>
          </w:p>
        </w:tc>
      </w:tr>
      <w:tr w:rsidR="00AE6993" w:rsidRPr="00BF4268" w:rsidTr="00E83473">
        <w:trPr>
          <w:trHeight w:val="5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-54,7</w:t>
            </w:r>
          </w:p>
        </w:tc>
      </w:tr>
      <w:tr w:rsidR="00AE6993" w:rsidRPr="00BF4268" w:rsidTr="00AE6993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13 545,6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</w:tr>
      <w:tr w:rsidR="00AE6993" w:rsidRPr="00BF4268" w:rsidTr="00AE6993">
        <w:trPr>
          <w:trHeight w:val="4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50 463,6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308,9</w:t>
            </w:r>
          </w:p>
        </w:tc>
      </w:tr>
      <w:tr w:rsidR="00AE6993" w:rsidRPr="00BF4268" w:rsidTr="00AE6993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18 427,9</w:t>
            </w:r>
          </w:p>
        </w:tc>
      </w:tr>
      <w:tr w:rsidR="00AE6993" w:rsidRPr="00BF4268" w:rsidTr="00AE6993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</w:tr>
      <w:tr w:rsidR="00AE6993" w:rsidRPr="00BF4268" w:rsidTr="00AE6993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36 839,9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</w:tr>
      <w:tr w:rsidR="00AE6993" w:rsidRPr="00BF4268" w:rsidTr="00AE6993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E6993" w:rsidRPr="00BF4268" w:rsidTr="00AE6993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E6993" w:rsidRPr="00BF4268" w:rsidTr="00E83473">
        <w:trPr>
          <w:trHeight w:val="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-10,1</w:t>
            </w:r>
          </w:p>
        </w:tc>
      </w:tr>
      <w:tr w:rsidR="00AE6993" w:rsidRPr="00BF4268" w:rsidTr="00AE6993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102 642,3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156 384,2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53 741,9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F4268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52,4</w:t>
            </w:r>
          </w:p>
        </w:tc>
      </w:tr>
    </w:tbl>
    <w:p w:rsidR="00AE6993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E6993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</w:t>
      </w:r>
      <w:r w:rsidR="00DB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 сельского поселения </w:t>
      </w:r>
      <w:r w:rsidR="00D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вносились 11 раз (первоначальный бюджет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8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 </w:t>
      </w:r>
      <w:r w:rsidRPr="0043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12.12.2019</w:t>
      </w:r>
      <w:r w:rsidRPr="008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41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</w:t>
      </w:r>
      <w:r w:rsidRPr="008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3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</w:t>
      </w:r>
      <w:r w:rsidRPr="008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D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плановый</w:t>
      </w:r>
      <w:r w:rsidRPr="008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2021 и 2022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                  с последующим оформлением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30.01</w:t>
      </w:r>
      <w:r w:rsidR="00DB5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63, от 18.03.2020 № 68, от 26.03.2020 № 69, </w:t>
      </w:r>
      <w:r w:rsidR="005D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22.04.2020</w:t>
      </w:r>
      <w:r w:rsidR="00D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71, от 20.07.2020 №78,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10.08.2020 № 81, от 10.09.2020 № 82, от 07.10.2020 № 83, от 03.11.2020 № 89, от 16.11.2020 № 91 </w:t>
      </w:r>
      <w:r w:rsidR="005D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28.12.2020 № 94.</w:t>
      </w:r>
    </w:p>
    <w:p w:rsidR="00B63875" w:rsidRPr="00B63875" w:rsidRDefault="00B63875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Контрольно-счетная палата отмечает, что частое внесение </w:t>
      </w:r>
      <w:r w:rsidR="00DB5484" w:rsidRPr="00B63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изменений в</w:t>
      </w:r>
      <w:r w:rsidR="00DB5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решение </w:t>
      </w:r>
      <w:r w:rsidR="00DB5484" w:rsidRPr="00B63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бюджете</w:t>
      </w:r>
      <w:r w:rsidR="00DB5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</w:t>
      </w:r>
      <w:r w:rsidRPr="00B63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казывает на низкое качество бюджетного планирования. </w:t>
      </w:r>
    </w:p>
    <w:p w:rsidR="00AE6993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Pr="00BF42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пунктом 3 статьи 217 Бюджетного кодекса Российской Федерации</w:t>
      </w:r>
      <w:r w:rsidR="00DB54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14  решения Совета депутатов сельского поселения </w:t>
      </w:r>
      <w:r w:rsidRPr="0043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12.12.2019</w:t>
      </w:r>
      <w:r w:rsidRPr="008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41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</w:t>
      </w:r>
      <w:r w:rsidRPr="008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3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</w:t>
      </w:r>
      <w:r w:rsidRPr="008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 на 2020 год и плановый</w:t>
      </w:r>
      <w:r w:rsidRPr="008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2021 и 2022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D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внесения в 2020 году изменений </w:t>
      </w:r>
      <w:r w:rsidRPr="00BF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сводную бюджетную роспись без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бюджете сельского поселения.</w:t>
      </w:r>
      <w:proofErr w:type="gramEnd"/>
    </w:p>
    <w:p w:rsidR="00AE6993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сравнении с первоначально утвержденным планом на 2020 год уменьшены расходы по 3 разделам:</w:t>
      </w:r>
    </w:p>
    <w:p w:rsidR="00AE6993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«Общегосударственные вопросы»  на 1 609,7 тыс. рублей или 5,3</w:t>
      </w:r>
      <w:r w:rsidR="00D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AE6993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«Национальная безопасность и правоохранительная деятельность»</w:t>
      </w:r>
      <w:r w:rsidR="00ED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242,9 тыс. рублей  или 54,7 %;</w:t>
      </w:r>
    </w:p>
    <w:p w:rsidR="00AE6993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«Физическая культура и спорт» на 376,3 тыс. рублей или 10,1</w:t>
      </w:r>
      <w:r w:rsidR="00D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E6993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Наибольший рост расходов отмечается по разделам: </w:t>
      </w:r>
    </w:p>
    <w:p w:rsidR="00AE6993" w:rsidRPr="003F5153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«Охрана окружающей среды» на 1 124,1 тыс. рублей или в 18,4 раз</w:t>
      </w:r>
      <w:r w:rsidR="00ED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F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первоначально утвержденным планом 6,1 тыс. рублей;</w:t>
      </w:r>
    </w:p>
    <w:p w:rsidR="00AE6993" w:rsidRPr="003F5153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«Жилищно-коммунальное хозяйство» на 50 463,6 тыс. рублей или </w:t>
      </w:r>
      <w:r w:rsidR="00ED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F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3,0 раза в сравнении с первоначально утвержденным планом </w:t>
      </w:r>
      <w:r w:rsidR="000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F5153">
        <w:rPr>
          <w:rFonts w:ascii="Times New Roman" w:eastAsia="Times New Roman" w:hAnsi="Times New Roman" w:cs="Times New Roman"/>
          <w:sz w:val="28"/>
          <w:szCs w:val="28"/>
          <w:lang w:eastAsia="ru-RU"/>
        </w:rPr>
        <w:t>16 338,3</w:t>
      </w:r>
      <w:r w:rsidR="000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E6993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«Образование» на 163,7 тыс. рублей или 54,6 % в сравнении </w:t>
      </w:r>
      <w:r w:rsidR="00ED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</w:t>
      </w:r>
      <w:r w:rsidRPr="003F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утвержденным планом 300,0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E6993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сторону увеличения в течение 2020 года скорректирован объем расходов по разделам:</w:t>
      </w:r>
    </w:p>
    <w:p w:rsidR="00AE6993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«Национальная оборона» на 87,1 тыс. рублей или 19,9</w:t>
      </w:r>
      <w:r w:rsidR="000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AE6993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«Национальная экономика» на 2 477,0 тыс. рублей или 18,3</w:t>
      </w:r>
      <w:r w:rsidR="000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AE6993" w:rsidRPr="003F5153" w:rsidRDefault="00ED0FA2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99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и кинематография» на 1 492,6 тыс. рулей или 4,1</w:t>
      </w:r>
      <w:r w:rsidR="000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99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E6993" w:rsidRPr="003F5153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Первоначальным</w:t>
      </w:r>
      <w:r w:rsidRPr="003F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предусмотрены расходы по разделу «Здравоохранение»</w:t>
      </w:r>
      <w:r w:rsidR="000B0E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утверждены расходы в размере </w:t>
      </w:r>
      <w:r w:rsidR="000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162,7 тыс. рублей. </w:t>
      </w:r>
    </w:p>
    <w:p w:rsidR="00AE6993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разделу «Социальная политика» в отчетном периоде объем расходов не корректировался и составил 389,3 тыс. рублей.</w:t>
      </w:r>
    </w:p>
    <w:p w:rsidR="00AE6993" w:rsidRPr="00834852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Исполнение расходной части бюджета сельского поселения Горноправдинск в 2020 году в разрезе разделов бюджетной классификации представлено в Таблице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34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6993" w:rsidRPr="00F763D6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4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60"/>
        <w:gridCol w:w="1940"/>
        <w:gridCol w:w="1820"/>
        <w:gridCol w:w="1560"/>
        <w:gridCol w:w="1649"/>
      </w:tblGrid>
      <w:tr w:rsidR="00AE6993" w:rsidRPr="00F763D6" w:rsidTr="00AE6993">
        <w:trPr>
          <w:trHeight w:val="40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                    разделов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                 на 2020 год,                        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                            за 2020 год,                        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F7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(+/-), </w:t>
            </w:r>
            <w:proofErr w:type="gramEnd"/>
            <w:r w:rsidRPr="00F7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E6993" w:rsidRPr="00F763D6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E6993" w:rsidRPr="00F763D6" w:rsidTr="00AE6993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29 015,8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28 849,6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-166,2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</w:tr>
      <w:tr w:rsidR="00AE6993" w:rsidRPr="00F763D6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E6993" w:rsidRPr="00F763D6" w:rsidTr="00AE6993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-25,2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87,5</w:t>
            </w:r>
          </w:p>
        </w:tc>
      </w:tr>
      <w:tr w:rsidR="00AE6993" w:rsidRPr="00F763D6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16 022,6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-701,0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AE6993" w:rsidRPr="00F763D6" w:rsidTr="00AE6993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66 801,9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-12 600,2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</w:t>
            </w:r>
          </w:p>
        </w:tc>
      </w:tr>
      <w:tr w:rsidR="00AE6993" w:rsidRPr="00F763D6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-1 124,1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AE6993" w:rsidRPr="00F763D6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-19,6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AE6993" w:rsidRPr="00F763D6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38 332,5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E6993" w:rsidRPr="00F763D6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AE6993" w:rsidRPr="00F763D6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E6993" w:rsidRPr="00F763D6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E6993" w:rsidRPr="00A77B3B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763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156 384,2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141 744,7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-14 639,5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90,6</w:t>
            </w:r>
          </w:p>
        </w:tc>
      </w:tr>
    </w:tbl>
    <w:p w:rsidR="005D50BD" w:rsidRDefault="00AE6993" w:rsidP="00AE699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от 12.12.2019 № 55 «О бюджете сельского поселения Горноправдинск на 2020 год и плановый период 2021 и 2022 годов» (с изменениями от 28.12.2020 № 94) расходы бюджета на 2020 год утверждены в размере 156 384,2 тыс. рублей. Исполнение расходной части бюджета за 2020 год составило </w:t>
      </w:r>
      <w:r w:rsidR="005D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175B3">
        <w:rPr>
          <w:rFonts w:ascii="Times New Roman" w:eastAsia="Times New Roman" w:hAnsi="Times New Roman" w:cs="Times New Roman"/>
          <w:sz w:val="28"/>
          <w:szCs w:val="28"/>
          <w:lang w:eastAsia="ru-RU"/>
        </w:rPr>
        <w:t>141 744,7 тыс. рублей или 90,6 % от плановых показателей.</w:t>
      </w:r>
    </w:p>
    <w:p w:rsidR="00AE6993" w:rsidRPr="001573C3" w:rsidRDefault="00AE6993" w:rsidP="005D50BD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 за 201</w:t>
      </w:r>
      <w:r w:rsidR="00ED0F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73C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D0F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5</w:t>
      </w:r>
      <w:r w:rsidRPr="0015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6993" w:rsidRPr="001573C3" w:rsidRDefault="00AE6993" w:rsidP="00AE699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640"/>
        <w:gridCol w:w="2030"/>
        <w:gridCol w:w="1178"/>
        <w:gridCol w:w="999"/>
        <w:gridCol w:w="1092"/>
        <w:gridCol w:w="1178"/>
        <w:gridCol w:w="999"/>
        <w:gridCol w:w="1206"/>
        <w:gridCol w:w="236"/>
      </w:tblGrid>
      <w:tr w:rsidR="00AE6993" w:rsidRPr="001573C3" w:rsidTr="00AE6993">
        <w:trPr>
          <w:gridAfter w:val="1"/>
          <w:wAfter w:w="236" w:type="dxa"/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</w:tr>
      <w:tr w:rsidR="00AE6993" w:rsidRPr="001573C3" w:rsidTr="00AE6993">
        <w:trPr>
          <w:gridAfter w:val="1"/>
          <w:wAfter w:w="236" w:type="dxa"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2019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2020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AE6993" w:rsidRPr="001573C3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AE6993" w:rsidRPr="001573C3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29 118,4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28 849,6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20,4</w:t>
            </w:r>
          </w:p>
        </w:tc>
      </w:tr>
      <w:tr w:rsidR="00AE6993" w:rsidRPr="001573C3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AE6993" w:rsidRPr="001573C3" w:rsidTr="00AE6993">
        <w:trPr>
          <w:gridAfter w:val="1"/>
          <w:wAfter w:w="236" w:type="dxa"/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 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AE6993" w:rsidRPr="001573C3" w:rsidTr="00AE6993">
        <w:trPr>
          <w:gridAfter w:val="1"/>
          <w:wAfter w:w="236" w:type="dxa"/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22 965,0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15 321,6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10,8</w:t>
            </w:r>
          </w:p>
        </w:tc>
      </w:tr>
      <w:tr w:rsidR="00AE6993" w:rsidRPr="001573C3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52 961,7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54 201,7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38,2</w:t>
            </w:r>
          </w:p>
        </w:tc>
      </w:tr>
      <w:tr w:rsidR="00AE6993" w:rsidRPr="001573C3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E6993" w:rsidRPr="001573C3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AE6993" w:rsidRPr="001573C3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38 305,0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38 332,5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27,0</w:t>
            </w:r>
          </w:p>
        </w:tc>
      </w:tr>
      <w:tr w:rsidR="00AE6993" w:rsidRPr="001573C3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AE6993" w:rsidRPr="001573C3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AE6993" w:rsidRPr="001573C3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2,4</w:t>
            </w:r>
          </w:p>
        </w:tc>
      </w:tr>
      <w:tr w:rsidR="00AE6993" w:rsidRPr="00A77B3B" w:rsidTr="00AE6993">
        <w:trPr>
          <w:trHeight w:val="3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1573C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573C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26FC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926F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149 750,2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926FC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926F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926FC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926F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926FC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926F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141 744,7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926FC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926F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3" w:rsidRPr="00926FC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926F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</w:tcPr>
          <w:p w:rsidR="00AE6993" w:rsidRDefault="00AE6993" w:rsidP="00AE699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AE6993" w:rsidRPr="00840A6F" w:rsidRDefault="00AE6993" w:rsidP="00AE69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сравнении с уровнем 2019 года расходы бюджета сельского поселения в 2020 году уменьшились на 8 005,5 тыс. рублей, отмечается  рост процента исполнения бюджета по расходам (с 88,9 % до 90,6 %).</w:t>
      </w:r>
    </w:p>
    <w:p w:rsidR="00AE6993" w:rsidRPr="00125827" w:rsidRDefault="00AE6993" w:rsidP="00AE69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доля расходов бюджета поселения в 2020 году приходится     на разделы: жилищно-коммунальное хозяйство 38,2 % (в 2019 году 35,4 %), культура и кинематография 27,0 % (в 2019 году 25,6 %), общегосударственные вопросы 20,4 % (в 2019 году 19,4 %)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6993" w:rsidRDefault="00AE6993" w:rsidP="00AE69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01 00 «Общегосударственные вопросы» расходы исполнены в </w:t>
      </w:r>
      <w:r w:rsidR="005D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Pr="00125827">
        <w:rPr>
          <w:rFonts w:ascii="Times New Roman" w:eastAsia="Times New Roman" w:hAnsi="Times New Roman" w:cs="Times New Roman"/>
          <w:sz w:val="28"/>
          <w:szCs w:val="28"/>
          <w:lang w:eastAsia="ru-RU"/>
        </w:rPr>
        <w:t>28 849,6 тыс. рублей или 99,4 % к плановым назначениям (в 2019 году – 29 118,4 тыс. рублей или 97,9 %).</w:t>
      </w:r>
    </w:p>
    <w:p w:rsidR="00C90E87" w:rsidRPr="00746C8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в размере </w:t>
      </w:r>
      <w:r w:rsidR="002321F9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7B40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8 849,6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произведены                                по следующим направлениям: </w:t>
      </w:r>
    </w:p>
    <w:p w:rsidR="003B3970" w:rsidRPr="00746C8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B40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2 114,</w:t>
      </w:r>
      <w:r w:rsidR="00F43694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497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970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функционирование главы сельского поселения;</w:t>
      </w:r>
    </w:p>
    <w:p w:rsidR="00A709F9" w:rsidRPr="00746C86" w:rsidRDefault="003B3970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42C0C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7B40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3 880,8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местной администрации, </w:t>
      </w:r>
      <w:r w:rsidR="00F86254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 w:rsidR="00CB497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7B40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7 729,7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муниципальным служащим; </w:t>
      </w:r>
      <w:r w:rsidR="00787B40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6 008,8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персоналу,                       не</w:t>
      </w:r>
      <w:r w:rsidR="00F86254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отнесенному к муниципальным служащим</w:t>
      </w:r>
      <w:r w:rsidR="00E005C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324E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B40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142,3</w:t>
      </w:r>
      <w:r w:rsidR="00F6324E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прочие мероприятия органов местного самоуправления</w:t>
      </w:r>
      <w:r w:rsidR="00E005C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24E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005C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несоциальные выплаты персоналу в натуральной форме – </w:t>
      </w:r>
      <w:r w:rsidR="00787B40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102,1 тыс. рублей</w:t>
      </w:r>
      <w:r w:rsidR="00E005C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E005C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компенсации персоналу в натуральной форме – </w:t>
      </w:r>
      <w:r w:rsidR="00787B40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40,2</w:t>
      </w:r>
      <w:r w:rsidR="00E005C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D50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86254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3B3970" w:rsidRPr="00746C86" w:rsidRDefault="00E005C6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3694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42,0</w:t>
      </w:r>
      <w:r w:rsidR="003B3970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                                   в бюджет Ханты-Мансийского района;</w:t>
      </w:r>
    </w:p>
    <w:p w:rsidR="004F616B" w:rsidRPr="00746C86" w:rsidRDefault="00F6324E" w:rsidP="005D5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09F9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 812,0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другие общегосударственные вопросы</w:t>
      </w:r>
      <w:r w:rsidR="00A709F9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 2 738,</w:t>
      </w:r>
      <w:r w:rsidR="00330414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09F9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закупка товаров и услуг для муниципальных нужд</w:t>
      </w:r>
      <w:r w:rsidR="00F43694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(98,6</w:t>
      </w:r>
      <w:r w:rsidR="00BF29B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услуги связи; </w:t>
      </w:r>
      <w:r w:rsidR="00104FC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562,9</w:t>
      </w:r>
      <w:r w:rsidR="00F43694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9B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коммунальные услуги; </w:t>
      </w:r>
      <w:r w:rsidR="00F43694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732,4</w:t>
      </w:r>
      <w:r w:rsidR="00BF29B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работы и услуги по содержанию имущества; </w:t>
      </w:r>
      <w:r w:rsidR="00D03D19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541,6</w:t>
      </w:r>
      <w:r w:rsidR="00BF29B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прочие работы и услуги; </w:t>
      </w:r>
      <w:r w:rsidR="00104FC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="00F43694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9B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</w:t>
      </w:r>
      <w:r w:rsidR="009B614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страхование;</w:t>
      </w:r>
      <w:proofErr w:type="gramEnd"/>
      <w:r w:rsidR="009B614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616B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798,9</w:t>
      </w:r>
      <w:r w:rsidR="009B614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</w:t>
      </w:r>
      <w:r w:rsidR="00BF29B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нефинансовых активов</w:t>
      </w:r>
      <w:r w:rsidR="00330414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03D19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68,1 т</w:t>
      </w:r>
      <w:r w:rsidR="00BF29B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</w:t>
      </w:r>
      <w:r w:rsidR="00ED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F29B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уплата </w:t>
      </w:r>
      <w:r w:rsidR="004F616B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налогов, сборов и иных платежей, 5,8 тыс. рублей – работы </w:t>
      </w:r>
      <w:r w:rsidR="00ED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F616B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услуги по содержанию имущества).</w:t>
      </w:r>
      <w:proofErr w:type="gramEnd"/>
    </w:p>
    <w:p w:rsidR="00C90E87" w:rsidRPr="00746C86" w:rsidRDefault="003B3970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функционирование главы сельского поселения </w:t>
      </w:r>
      <w:r w:rsidR="00700343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приходится </w:t>
      </w:r>
      <w:r w:rsidR="00713C0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414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5 995,5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30414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90,1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</w:t>
      </w:r>
      <w:r w:rsidR="00330414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30414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(28 849,6 тыс. рублей)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также составляет </w:t>
      </w:r>
      <w:r w:rsidR="00713C0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0414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расходов бюджета сельского поселения (</w:t>
      </w:r>
      <w:r w:rsidR="00713C0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86C4C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1 744,7</w:t>
      </w:r>
      <w:r w:rsidR="00ED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</w:t>
      </w:r>
      <w:r w:rsidR="00FE0CBE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остальных общегосударственных  полномочий затрачено </w:t>
      </w:r>
      <w:r w:rsidR="00486C4C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2 853,9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86C4C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</w:t>
      </w:r>
      <w:r w:rsidR="00486C4C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(28 849,6 тыс. рублей)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90E87" w:rsidRPr="00746C8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Следует отметить, что затраты на функционирование главы сельского поселения </w:t>
      </w:r>
      <w:r w:rsidR="00700343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в размере                          </w:t>
      </w:r>
      <w:r w:rsidR="005F048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6C4C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5 995,5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составля</w:t>
      </w:r>
      <w:r w:rsidR="00034F32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86C4C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55,3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размера собственных доходов сельского поселения в 20</w:t>
      </w:r>
      <w:r w:rsidR="00486C4C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которые исполнены в объеме </w:t>
      </w:r>
      <w:r w:rsidR="00FE0CBE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F048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48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6C4C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6 969,9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90E87" w:rsidRPr="00746C8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02 00 «Национальная оборона» расходы исполнены                    в </w:t>
      </w:r>
      <w:r w:rsidR="00595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C4C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525,1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C4C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100,00 % (в 2019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5E7A94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6C4C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61,2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81DB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100,00 %).</w:t>
      </w:r>
    </w:p>
    <w:p w:rsidR="00C90E87" w:rsidRPr="00746C8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03 00 «Национальная безопасность и правоохранительная деятельность» расходы исполнены в </w:t>
      </w:r>
      <w:r w:rsidR="00595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C4C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176,2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81DB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82F7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87,5 % (в 2019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D82F7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380,1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E7A94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2F7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82F78" w:rsidRPr="00746C86" w:rsidRDefault="00492E02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00A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данного раздела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0A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исполнены по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6F0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8900A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</w:t>
      </w:r>
      <w:r w:rsidR="00C4697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14 «Другие вопросы в области национальной безопасности и правоохранительной деятельности» по причине выхода из состава народной дружины граждан сельского поселения Горноправдинск</w:t>
      </w:r>
      <w:r w:rsidR="00D82F7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отсутствием желающих граждан сельского поселения участвовать в деятельности народных дружин.</w:t>
      </w:r>
    </w:p>
    <w:p w:rsidR="00C90E87" w:rsidRPr="00746C86" w:rsidRDefault="007B2D9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исполнены                   в </w:t>
      </w:r>
      <w:r w:rsidR="00595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7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15 321,6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82F7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95,8 % (в 2019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– </w:t>
      </w:r>
      <w:r w:rsidR="00D82F7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22 965,0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82F7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97,8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C90E87" w:rsidRPr="00746C8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05 00 «Жилищно-коммунальное хозяйство» расходы исполнены в </w:t>
      </w:r>
      <w:r w:rsidR="00595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7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54 201,7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E435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2F7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1,1 % (в 2019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– </w:t>
      </w:r>
      <w:r w:rsidR="00D82F7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52 961,7 тыс. рублей или 83,5 %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0E87" w:rsidRPr="00746C86" w:rsidRDefault="00A72973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06 00 «Охрана окружающей среды» расходы исполнены </w:t>
      </w:r>
      <w:r w:rsidR="007B2D9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95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7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C507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0,5 % (в 2019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DC507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762,4 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          </w:t>
      </w:r>
      <w:r w:rsidR="00DC507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68,3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961DDF" w:rsidRPr="00AE6993" w:rsidRDefault="0062287E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0E5A" w:rsidRP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отмечается наиболее низкое исполнение бюджета сельского поселения. Расходы </w:t>
      </w:r>
      <w:r w:rsidRP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54837" w:rsidRP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="00961DDF" w:rsidRP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95B65" w:rsidRP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 позднего доведения </w:t>
      </w:r>
      <w:r w:rsidR="00AE6993" w:rsidRP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Ханты-Мансийского района </w:t>
      </w:r>
      <w:r w:rsidRP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</w:t>
      </w:r>
      <w:r w:rsidRPr="00AE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трансфертов на ликвидацию несанкционированных свалок в рамках муниципальной программы «Обеспечение экологической безопасности Ханты - Мансийского района  на 2019-2021 годы»</w:t>
      </w:r>
      <w:r w:rsidR="00CE7073" w:rsidRPr="00AE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59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E7073" w:rsidRPr="00AE6993">
        <w:rPr>
          <w:rFonts w:ascii="Times New Roman" w:eastAsia="Times New Roman" w:hAnsi="Times New Roman" w:cs="Times New Roman"/>
          <w:sz w:val="28"/>
          <w:szCs w:val="28"/>
          <w:lang w:eastAsia="ru-RU"/>
        </w:rPr>
        <w:t>1 124,0 тыс. рублей. Согласно пояснительной записке</w:t>
      </w:r>
      <w:r w:rsidR="005512D1" w:rsidRPr="00AE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 муниципальные контракты, переходящие на 2021 год</w:t>
      </w:r>
      <w:r w:rsidRPr="00AE6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E87" w:rsidRPr="00746C8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07 00 «Образование» расходы исполнены в </w:t>
      </w:r>
      <w:r w:rsidR="00595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512D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444,1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5512D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95,8 % (в 2019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5512D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851,8 тыс. рублей или 98,4 %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0E87" w:rsidRPr="00746C8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По разделу 08 00 «Культура и кинематография» расходы исполнены                в </w:t>
      </w:r>
      <w:r w:rsidR="0059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2E435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5512D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435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12D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32,5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2D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100,00 % (в 2019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– </w:t>
      </w:r>
      <w:r w:rsidR="005512D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38 305,0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100,00 %).</w:t>
      </w:r>
    </w:p>
    <w:p w:rsidR="005512D1" w:rsidRPr="00746C86" w:rsidRDefault="005512D1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разделу 09 00 «Здравоохранение» расходы исполнены на 159,5 тыс. рублей</w:t>
      </w:r>
      <w:r w:rsidR="002C5904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Первоначальным планом ассигнования предусмотрены не были. Средства в об</w:t>
      </w:r>
      <w:r w:rsidR="00727D4A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2C5904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162,7 тыс. рублей выделены из резервного фонда администрации Ханты-Мансийского района на мероприятия. Связанные с профилактикой и устранением последствий распространения новой коронавирусной инфекции (</w:t>
      </w:r>
      <w:r w:rsidR="002C5904" w:rsidRPr="00746C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2C5904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-19), исполнение составило 159,5 тыс. рублей или 98,0%.</w:t>
      </w:r>
      <w:r w:rsidR="00E04E8A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E87" w:rsidRPr="00746C8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10 00 «Социальная политика» расходы исполнены                 в сумме </w:t>
      </w:r>
      <w:r w:rsidR="002E435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4E8A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89,3</w:t>
      </w:r>
      <w:r w:rsidR="002E435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E8A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100,00 % (в 2019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    – </w:t>
      </w:r>
      <w:r w:rsidR="00E04E8A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331,6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100,00 %).</w:t>
      </w:r>
    </w:p>
    <w:p w:rsidR="00C90E87" w:rsidRPr="00746C86" w:rsidRDefault="00C90E87" w:rsidP="007B2D9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11 00 «Физическая культура и спорт» расходы исполнены  в сумме </w:t>
      </w:r>
      <w:r w:rsidR="002E435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4E8A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 339,0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E04E8A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 или 100,00 % (в 2019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E435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4E8A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 613,0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100,00 %).</w:t>
      </w:r>
    </w:p>
    <w:p w:rsidR="002F73AE" w:rsidRDefault="00C90E87" w:rsidP="002F73A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2F73AE" w:rsidRPr="002F73AE" w:rsidRDefault="002F73AE" w:rsidP="002F73A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="00850E5A" w:rsidRP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бюджетом сельского поселения</w:t>
      </w:r>
      <w:r w:rsidRP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 главы </w:t>
      </w:r>
      <w:r w:rsidR="00654837" w:rsidRP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50E5A" w:rsidRP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в размере 1 386,7 тыс. рублей,</w:t>
      </w:r>
      <w:r w:rsidR="00654837" w:rsidRP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расчетном нормативе 1 464,3 тыс. рублей (</w:t>
      </w:r>
      <w:r w:rsid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54837" w:rsidRPr="0072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837" w:rsidRPr="00727D4A">
        <w:rPr>
          <w:rFonts w:ascii="Times New Roman" w:hAnsi="Times New Roman" w:cs="Times New Roman"/>
          <w:sz w:val="28"/>
          <w:szCs w:val="28"/>
        </w:rPr>
        <w:t>Правительства ХМАО</w:t>
      </w:r>
      <w:r w:rsidR="006548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4837" w:rsidRPr="00727D4A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654837">
        <w:rPr>
          <w:rFonts w:ascii="Times New Roman" w:hAnsi="Times New Roman" w:cs="Times New Roman"/>
          <w:sz w:val="28"/>
          <w:szCs w:val="28"/>
        </w:rPr>
        <w:t xml:space="preserve"> о</w:t>
      </w:r>
      <w:r w:rsidR="00654837" w:rsidRPr="00727D4A">
        <w:rPr>
          <w:rFonts w:ascii="Times New Roman" w:hAnsi="Times New Roman" w:cs="Times New Roman"/>
          <w:sz w:val="28"/>
          <w:szCs w:val="28"/>
        </w:rPr>
        <w:t xml:space="preserve">т 23.08.2019 № 278-п «О нормативах формирования расходов </w:t>
      </w:r>
      <w:r w:rsidR="006548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4837" w:rsidRPr="00727D4A">
        <w:rPr>
          <w:rFonts w:ascii="Times New Roman" w:hAnsi="Times New Roman" w:cs="Times New Roman"/>
          <w:sz w:val="28"/>
          <w:szCs w:val="28"/>
        </w:rPr>
        <w:t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654837">
        <w:rPr>
          <w:rFonts w:ascii="Times New Roman" w:hAnsi="Times New Roman" w:cs="Times New Roman"/>
          <w:sz w:val="28"/>
          <w:szCs w:val="28"/>
        </w:rPr>
        <w:t xml:space="preserve"> </w:t>
      </w:r>
      <w:r w:rsidR="00654837" w:rsidRPr="00727D4A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 w:rsidR="006548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4837" w:rsidRPr="00727D4A">
        <w:rPr>
          <w:rFonts w:ascii="Times New Roman" w:hAnsi="Times New Roman" w:cs="Times New Roman"/>
          <w:sz w:val="28"/>
          <w:szCs w:val="28"/>
        </w:rPr>
        <w:t>– Югре»</w:t>
      </w:r>
      <w:r w:rsidR="00654837">
        <w:rPr>
          <w:rFonts w:ascii="Times New Roman" w:hAnsi="Times New Roman" w:cs="Times New Roman"/>
          <w:sz w:val="28"/>
          <w:szCs w:val="28"/>
        </w:rPr>
        <w:t xml:space="preserve">, далее - </w:t>
      </w:r>
      <w:r w:rsidR="00654837" w:rsidRPr="00DA163A">
        <w:rPr>
          <w:rFonts w:ascii="Times New Roman" w:hAnsi="Times New Roman" w:cs="Times New Roman"/>
          <w:sz w:val="28"/>
          <w:szCs w:val="28"/>
        </w:rPr>
        <w:t>Постановление от 23.08.2019</w:t>
      </w:r>
      <w:proofErr w:type="gramEnd"/>
      <w:r w:rsidR="00654837" w:rsidRPr="00DA163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654837" w:rsidRPr="00DA163A">
        <w:rPr>
          <w:rFonts w:ascii="Times New Roman" w:hAnsi="Times New Roman" w:cs="Times New Roman"/>
          <w:sz w:val="28"/>
          <w:szCs w:val="28"/>
        </w:rPr>
        <w:t>278-п</w:t>
      </w:r>
      <w:r w:rsidR="00654837">
        <w:rPr>
          <w:rFonts w:ascii="Times New Roman" w:hAnsi="Times New Roman" w:cs="Times New Roman"/>
          <w:sz w:val="28"/>
          <w:szCs w:val="28"/>
        </w:rPr>
        <w:t xml:space="preserve">), </w:t>
      </w:r>
      <w:r w:rsidRPr="002F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</w:t>
      </w:r>
      <w:r w:rsidRP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="00850E5A" w:rsidRP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>1 676,7 тыс</w:t>
      </w:r>
      <w:r w:rsidRPr="002F73A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что выше первоначально утвержденного н</w:t>
      </w:r>
      <w:r w:rsid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290,0 тыс. рублей или 20,9 % и выше установленного </w:t>
      </w:r>
      <w:r w:rsidR="00654837" w:rsidRP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  на 208,2 тыс. рублей или</w:t>
      </w:r>
      <w:r w:rsidR="0065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10,9 %.</w:t>
      </w:r>
      <w:proofErr w:type="gramEnd"/>
    </w:p>
    <w:p w:rsidR="00E50F7A" w:rsidRPr="00E50F7A" w:rsidRDefault="002F73AE" w:rsidP="0065483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A163A">
        <w:rPr>
          <w:rFonts w:ascii="Times New Roman" w:hAnsi="Times New Roman" w:cs="Times New Roman"/>
          <w:sz w:val="28"/>
          <w:szCs w:val="28"/>
        </w:rPr>
        <w:t xml:space="preserve">Экспертно-аналитическим мероприятием установлено, что </w:t>
      </w:r>
      <w:r w:rsidR="00BF7348" w:rsidRPr="00DA16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5736" w:rsidRPr="00DA1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ревышение сложилось в результате</w:t>
      </w:r>
      <w:r w:rsidR="00DA163A" w:rsidRPr="00DA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63A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в 2020 году годовой премии за 2019</w:t>
      </w:r>
      <w:r w:rsidR="000A5736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B2D97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0A5F22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размере 2,5 месячных фонда оплаты труда, исчисленного путем деления на 12 суммы фактически начисленного денежного содержания за год с учетом фактически отработанного времени</w:t>
      </w:r>
      <w:r w:rsidR="004237E5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5736" w:rsidRPr="00E50F7A" w:rsidRDefault="00E50F7A" w:rsidP="00FA3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237E5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0A5F22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№ 17 от 21.04.2008  «Об  утверждении Положения о денежном содержании лиц, замещающих муниципальные должности в органах местного самоуправления сельского поселения Горноправдинск»</w:t>
      </w:r>
      <w:r w:rsidR="004237E5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A5F22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</w:t>
      </w:r>
      <w:r w:rsidR="000C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 </w:t>
      </w:r>
      <w:r w:rsidR="000A5F22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12.12.2019)</w:t>
      </w:r>
      <w:r w:rsidR="004237E5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определено, что изменения в части </w:t>
      </w:r>
      <w:r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премии по результатам работы за год в размере 2,0 месячных фондов оплаты труда и </w:t>
      </w:r>
      <w:r w:rsidR="004237E5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размер</w:t>
      </w:r>
      <w:r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37E5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месячного фонда оплаты труда для выплаты премии по результатам работы</w:t>
      </w:r>
      <w:proofErr w:type="gramEnd"/>
      <w:r w:rsidR="004237E5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 </w:t>
      </w:r>
      <w:proofErr w:type="gramStart"/>
      <w:r w:rsidR="004237E5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</w:t>
      </w:r>
      <w:r w:rsidR="003E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237E5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месячного денежного содержания на 31 декабря года, за который начисляется</w:t>
      </w:r>
      <w:proofErr w:type="gramEnd"/>
      <w:r w:rsidR="004237E5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</w:t>
      </w:r>
      <w:r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вступают в силу с 01.04.2020</w:t>
      </w:r>
      <w:r w:rsidR="000D0396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D97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9F1" w:rsidRPr="00A419F1" w:rsidRDefault="00C90E87" w:rsidP="00FA33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</w:t>
      </w:r>
      <w:r w:rsidR="00BF7348" w:rsidRP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Т муниципальных</w:t>
      </w:r>
      <w:r w:rsidR="00BF7348" w:rsidRPr="002F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на 2020</w:t>
      </w:r>
      <w:r w:rsidRPr="002F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первоначальным бюджетом сельского поселения утвержден в сумме </w:t>
      </w:r>
      <w:r w:rsidR="006F7B35" w:rsidRPr="002F73AE">
        <w:rPr>
          <w:rFonts w:ascii="Times New Roman" w:eastAsia="Times New Roman" w:hAnsi="Times New Roman" w:cs="Times New Roman"/>
          <w:sz w:val="28"/>
          <w:szCs w:val="28"/>
          <w:lang w:eastAsia="ru-RU"/>
        </w:rPr>
        <w:t>12 014,4</w:t>
      </w:r>
      <w:r w:rsidRPr="002F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2F7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фактическое исполнение составило </w:t>
      </w:r>
      <w:r w:rsidR="00015B73" w:rsidRPr="002F73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7B35" w:rsidRPr="002F73AE">
        <w:rPr>
          <w:rFonts w:ascii="Times New Roman" w:eastAsia="Times New Roman" w:hAnsi="Times New Roman" w:cs="Times New Roman"/>
          <w:sz w:val="28"/>
          <w:szCs w:val="28"/>
          <w:lang w:eastAsia="ru-RU"/>
        </w:rPr>
        <w:t>3 567,9</w:t>
      </w:r>
      <w:r w:rsidRPr="002F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первоначально утвержденного на </w:t>
      </w:r>
      <w:r w:rsidR="006F7B35" w:rsidRPr="002F73AE">
        <w:rPr>
          <w:rFonts w:ascii="Times New Roman" w:eastAsia="Times New Roman" w:hAnsi="Times New Roman" w:cs="Times New Roman"/>
          <w:sz w:val="28"/>
          <w:szCs w:val="28"/>
          <w:lang w:eastAsia="ru-RU"/>
        </w:rPr>
        <w:t>1 553,5</w:t>
      </w:r>
      <w:r w:rsidR="00A4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F7B35" w:rsidRPr="002F73AE">
        <w:rPr>
          <w:rFonts w:ascii="Times New Roman" w:eastAsia="Times New Roman" w:hAnsi="Times New Roman" w:cs="Times New Roman"/>
          <w:sz w:val="28"/>
          <w:szCs w:val="28"/>
          <w:lang w:eastAsia="ru-RU"/>
        </w:rPr>
        <w:t>12,9</w:t>
      </w:r>
      <w:r w:rsidR="00A4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C90E87" w:rsidRPr="00576276" w:rsidRDefault="00A419F1" w:rsidP="00FA33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90E87" w:rsidRPr="00727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 оплаты труда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090" w:rsidRPr="00727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C90E87" w:rsidRPr="0072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</w:t>
      </w:r>
      <w:r w:rsidRPr="00A4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46F" w:rsidRPr="00727D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90E87" w:rsidRPr="0072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090" w:rsidRPr="00727D4A">
        <w:rPr>
          <w:rFonts w:ascii="Times New Roman" w:eastAsia="Times New Roman" w:hAnsi="Times New Roman" w:cs="Times New Roman"/>
          <w:sz w:val="28"/>
          <w:szCs w:val="28"/>
          <w:lang w:eastAsia="ru-RU"/>
        </w:rPr>
        <w:t>13 567,9</w:t>
      </w:r>
      <w:r w:rsidR="00C90E87" w:rsidRPr="0072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</w:t>
      </w:r>
      <w:r w:rsidR="003E42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0E87" w:rsidRPr="0072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="00E14090" w:rsidRPr="00727D4A">
        <w:rPr>
          <w:rFonts w:ascii="Times New Roman" w:hAnsi="Times New Roman" w:cs="Times New Roman"/>
          <w:sz w:val="28"/>
          <w:szCs w:val="28"/>
        </w:rPr>
        <w:t xml:space="preserve">от 23.08.2019 № 278-п </w:t>
      </w:r>
      <w:r w:rsidR="0061146F" w:rsidRPr="00727D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90E87" w:rsidRPr="0072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348" w:rsidRPr="00727D4A">
        <w:rPr>
          <w:rFonts w:ascii="Times New Roman" w:hAnsi="Times New Roman" w:cs="Times New Roman"/>
          <w:sz w:val="28"/>
          <w:szCs w:val="28"/>
        </w:rPr>
        <w:t>13 102,7</w:t>
      </w:r>
      <w:r w:rsidR="00B2736D" w:rsidRPr="0072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90E87" w:rsidRPr="00727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превышение</w:t>
      </w:r>
      <w:r w:rsidR="0087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87" w:rsidRPr="00A41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90E87" w:rsidRPr="0072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465,2</w:t>
      </w:r>
      <w:r w:rsidR="00D7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C3E04" w:rsidRDefault="00873D36" w:rsidP="00FA33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9C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</w:t>
      </w:r>
      <w:r w:rsidR="00B6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еским мероприятием установлено </w:t>
      </w:r>
      <w:r w:rsidR="00D74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расчетного фонда опла</w:t>
      </w:r>
      <w:r w:rsidR="00BC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труда </w:t>
      </w:r>
      <w:r w:rsidR="00D741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B6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="00D74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</w:t>
      </w:r>
      <w:r w:rsidR="00BC3E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08DF" w:rsidRDefault="00BC3E04" w:rsidP="00FA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178" w:rsidRPr="003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37425B" w:rsidRPr="003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установлением доплаты </w:t>
      </w:r>
      <w:r w:rsidRPr="003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совмещение</w:t>
      </w:r>
      <w:r w:rsidR="00D7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должностей.</w:t>
      </w:r>
      <w:r w:rsidR="0001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proofErr w:type="gramStart"/>
      <w:r w:rsidR="003742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E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распоряжениями администрации сельского поселения Горноправдинск </w:t>
      </w:r>
      <w:r w:rsidR="00FA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B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поручении выполнения дополнительной работы в порядке совмещения должностей» </w:t>
      </w:r>
      <w:r w:rsidR="00D7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</w:t>
      </w:r>
      <w:r w:rsidR="00562E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B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</w:t>
      </w:r>
      <w:r w:rsidR="00390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% от должностного оклада лица, выполняющего дополнительную работу, а не</w:t>
      </w:r>
      <w:r w:rsidR="0056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оклада замеща</w:t>
      </w:r>
      <w:r w:rsidR="00B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емого</w:t>
      </w:r>
      <w:r w:rsidR="0039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лица. </w:t>
      </w:r>
      <w:r w:rsidR="003902AA" w:rsidRPr="00EE2B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D74178" w:rsidRPr="00EE2B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02AA" w:rsidRPr="00E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25B" w:rsidRPr="00EE2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оплаты труда за дополнительно выполняемую работу про</w:t>
      </w:r>
      <w:r w:rsidR="00EE2BBE" w:rsidRPr="00E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изведено </w:t>
      </w:r>
      <w:r w:rsidR="0037425B" w:rsidRPr="00EE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стимули</w:t>
      </w:r>
      <w:r w:rsidR="00EE2BBE" w:rsidRPr="00E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рующих и компенсационных выплат, </w:t>
      </w:r>
      <w:r w:rsidR="003902AA" w:rsidRPr="00E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предусмотрено </w:t>
      </w:r>
      <w:r w:rsidR="00EE2BBE" w:rsidRPr="00E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соответствующими </w:t>
      </w:r>
      <w:r w:rsidR="003902AA" w:rsidRPr="00E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распоряжениями </w:t>
      </w:r>
      <w:r w:rsidR="00EE2BBE" w:rsidRPr="00E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62E2B" w:rsidRPr="00EE2B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08DF" w:rsidRPr="00E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E2B" w:rsidRPr="00E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установлено решением Совета депутатов сельского поселения Горноправдинск от 21.04.2008 № 18 «Об утверждении Положения </w:t>
      </w:r>
      <w:r w:rsidR="00EE2BBE" w:rsidRPr="00E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62E2B" w:rsidRPr="00E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размерах и условиях </w:t>
      </w:r>
      <w:proofErr w:type="gramStart"/>
      <w:r w:rsidR="00562E2B" w:rsidRPr="00EE2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муниципальных служащих органов местного самоуправления сельского поселения</w:t>
      </w:r>
      <w:proofErr w:type="gramEnd"/>
      <w:r w:rsidR="00562E2B" w:rsidRPr="00E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Горноправдинск»</w:t>
      </w:r>
      <w:r w:rsidR="003A08DF" w:rsidRPr="00EE2BB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C639D" w:rsidRDefault="00D74178" w:rsidP="00EE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 выплатой муниципальным служащим премии по результатам работы за 2019 год в январе 2020 года </w:t>
      </w:r>
      <w:r w:rsidR="008B3144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размере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B3144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>2,5 месячных фонда оплаты труда, исчисленного путем деления на 12 суммы фактически начисленного денежного содержания за год с учетом фактически отработанного времен</w:t>
      </w:r>
      <w:r w:rsidR="008B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</w:p>
    <w:p w:rsidR="000C639D" w:rsidRDefault="00A36C76" w:rsidP="00FA3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C639D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0C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№ 18</w:t>
      </w:r>
      <w:r w:rsidR="000C639D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21.04.2008  «Об  утверждении Положения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размерах и условиях оплаты труда муниципальных служащих органов местного самоуправления сельского поселения </w:t>
      </w:r>
      <w:r w:rsidR="000C639D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C639D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</w:t>
      </w:r>
      <w:r w:rsidR="000C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39D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12.12.2019) определено, что изменения в части выплаты премии по результатам работы за год в размере 2,0 месячных фондов оплаты труда и определения  размера месячного фонда оплаты труда для выплаты премии по результатам работы</w:t>
      </w:r>
      <w:proofErr w:type="gramEnd"/>
      <w:r w:rsidR="000C639D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 </w:t>
      </w:r>
      <w:proofErr w:type="gramStart"/>
      <w:r w:rsidR="000C639D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месячного денежного содержания на 31 декабря года, за который начисляется</w:t>
      </w:r>
      <w:proofErr w:type="gramEnd"/>
      <w:r w:rsidR="000C639D" w:rsidRPr="00E5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премия, вступают в силу с 01.04.2020. </w:t>
      </w:r>
    </w:p>
    <w:p w:rsidR="000C1FF1" w:rsidRPr="00746C86" w:rsidRDefault="00DA1898" w:rsidP="000C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0E87" w:rsidRPr="00746C8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 об исполнении бюджета</w:t>
      </w:r>
    </w:p>
    <w:p w:rsidR="00C90E87" w:rsidRPr="00746C86" w:rsidRDefault="00FA33C4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</w:t>
      </w:r>
      <w:r w:rsidR="000C02F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C90E87" w:rsidRPr="00746C8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46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основных форм годового отчета:</w:t>
      </w:r>
    </w:p>
    <w:p w:rsidR="00C90E87" w:rsidRPr="00746C86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(ф. 0503117).</w:t>
      </w:r>
    </w:p>
    <w:p w:rsidR="00C90E87" w:rsidRPr="00746C86" w:rsidRDefault="000D0396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</w:t>
      </w:r>
      <w:r w:rsidR="005F6D7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6D7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0503117</w:t>
      </w:r>
      <w:r w:rsidR="00F85F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6D7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 января 2021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C90E87" w:rsidRPr="00746C8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анализа отчетных показателей</w:t>
      </w:r>
      <w:r w:rsidR="00F8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графа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«Утвержденные бюджетные назначения» Отчета об исполнении бюджета</w:t>
      </w:r>
      <w:r w:rsidR="00F8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0503117</w:t>
      </w:r>
      <w:r w:rsidR="00F85F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основными характеристиками бюджета сельского поселения </w:t>
      </w:r>
      <w:r w:rsidR="00700343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решением Совета депутатов сельского поселения </w:t>
      </w:r>
      <w:r w:rsidR="00700343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F6D7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12.12.2019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F6D7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700343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5F6D7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0D039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2BE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2022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(с изменениями от </w:t>
      </w:r>
      <w:r w:rsidR="009E2BE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E2BE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отклонения</w:t>
      </w:r>
      <w:r w:rsidR="00565F98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039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  <w:proofErr w:type="gramEnd"/>
    </w:p>
    <w:p w:rsidR="00C90E87" w:rsidRPr="00746C86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(ф. 0503120).</w:t>
      </w:r>
    </w:p>
    <w:p w:rsidR="00C90E87" w:rsidRPr="00746C86" w:rsidRDefault="00A93AD5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 исполнения бюджета сформирован по состоянию                       </w:t>
      </w:r>
      <w:r w:rsidR="009E2BE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2021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Инструкции 191н и на основании Баланса главного распорядителя, распорядителя, получателя бюджетных средств</w:t>
      </w:r>
      <w:r w:rsidR="009E2BE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E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0503130</w:t>
      </w:r>
      <w:r w:rsidR="009E2BE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Баланса по поступлениям и выбытиям бюджетных средств</w:t>
      </w:r>
      <w:r w:rsidR="0049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E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0503140</w:t>
      </w:r>
      <w:r w:rsidR="009E2BE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объединения показателей по строкам и графам отчетов, с одновременным исключением взаимосвязанных</w:t>
      </w:r>
      <w:proofErr w:type="gramEnd"/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показателей.</w:t>
      </w:r>
    </w:p>
    <w:p w:rsidR="00C90E87" w:rsidRPr="00746C86" w:rsidRDefault="00065ACC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средства по Балансу исполнения бюджета (ф. 0503120) строка 010 графы 8 соответствуют строке 010 графы 11 Сведений                            о движении нефинансовых активов (ф. 0503168) и составляют на конец года </w:t>
      </w:r>
      <w:r w:rsidR="00C138FA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13 560 892,95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C71DA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 </w:t>
      </w:r>
      <w:r w:rsidR="007C71DA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138FA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 745 264,46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901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). Амортизация основных ср</w:t>
      </w:r>
      <w:r w:rsidR="000C02F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 составила на конец года </w:t>
      </w:r>
      <w:r w:rsidR="007C71DA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0B9E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 560 773,66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901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 </w:t>
      </w:r>
      <w:r w:rsidR="00E90100">
        <w:rPr>
          <w:rFonts w:ascii="Times New Roman" w:eastAsia="Times New Roman" w:hAnsi="Times New Roman" w:cs="Times New Roman"/>
          <w:sz w:val="28"/>
          <w:szCs w:val="28"/>
          <w:lang w:eastAsia="ru-RU"/>
        </w:rPr>
        <w:t>9 313 761,97 рубль</w:t>
      </w:r>
      <w:r w:rsidR="00C138FA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2020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произошло у</w:t>
      </w:r>
      <w:r w:rsidR="00C138FA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нефинансовых активов в части остаточной стоимости основных средств </w:t>
      </w:r>
      <w:r w:rsidR="000C02F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138FA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568 616,8</w:t>
      </w:r>
      <w:r w:rsidR="00E9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A2242C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16,0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C90E87" w:rsidRPr="00746C86" w:rsidRDefault="00370592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увязки отчетных форм установлено, что контрольные соотношения между показателями баланса (ф.0503120), отчета                             о финансовых результатах деятельности (ф.0503121) и справки                                  по заключению счетов бюджетного учета отчетного финансового года (ф.0503110) соблюдены. Показатели баланса, характеризующие изменение     за период с начала отчетного года стоимости основных средств                                   и материальных запасов, соответствуют показателям отчета о финансовых результатах деятельности ф. 0503121.</w:t>
      </w:r>
    </w:p>
    <w:p w:rsidR="00C90E87" w:rsidRPr="00746C86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деятельности (ф. 0503121).</w:t>
      </w:r>
    </w:p>
    <w:p w:rsidR="00C90E87" w:rsidRPr="00746C8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доходов по бюджетной деятельности </w:t>
      </w:r>
      <w:r w:rsidR="000D039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12F3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230 895 466,91</w:t>
      </w:r>
      <w:r w:rsidR="000D039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273A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в результате начисления налоговых доходов в сумме </w:t>
      </w:r>
      <w:r w:rsidR="002F2FD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F3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31 352 422,50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0D039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доходов от собственности в сумме </w:t>
      </w:r>
      <w:r w:rsidR="002F2FD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2F3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 972 795,55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доходов от оказания платных услуг (работ),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компенсаций затрат </w:t>
      </w:r>
      <w:r w:rsidR="00812F3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201 175,63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рублей, </w:t>
      </w:r>
      <w:r w:rsidR="002F2FD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штрафы, пени, неустойки, возмещение ущерба – </w:t>
      </w:r>
      <w:r w:rsidR="00812F3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221 890,88</w:t>
      </w:r>
      <w:r w:rsidR="002F2FD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безвозмездные денежные поступления текущего характера – </w:t>
      </w:r>
      <w:r w:rsidR="00812F3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98 596 190,68</w:t>
      </w:r>
      <w:r w:rsidR="002F2FD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операций с активами – (минус) </w:t>
      </w:r>
      <w:r w:rsidR="000555DB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62 385 708,85 рублей</w:t>
      </w:r>
      <w:r w:rsidR="002F2FD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</w:t>
      </w:r>
      <w:r w:rsidR="002F2FD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proofErr w:type="spellStart"/>
      <w:r w:rsidR="002F2FD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неденежные</w:t>
      </w:r>
      <w:proofErr w:type="spellEnd"/>
      <w:r w:rsidR="002F2FD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в сектор государственного управления</w:t>
      </w:r>
      <w:r w:rsid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F2FD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0555DB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55 936 700,52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273A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E87" w:rsidRPr="00746C8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согласно вышеуказанному отчету, по бюджетной деятельности составили </w:t>
      </w:r>
      <w:r w:rsidR="00AA6C82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55DB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59 095 354,29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0D039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на оплату труда                   и начисления – </w:t>
      </w:r>
      <w:r w:rsidR="00AA6C82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838AA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 535 988,25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273A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5DBC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на приобретение работ, услуг </w:t>
      </w:r>
      <w:r w:rsidR="000C02F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A6C82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5DBC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2 778 833,37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D039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6C82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5DBC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безвозмездные перечисления бюджетам </w:t>
      </w:r>
      <w:r w:rsidR="000C02F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85DBC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2 496 712,26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AA6C82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685DBC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безвозмездные перечисления организациям </w:t>
      </w:r>
      <w:r w:rsidR="000C02F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85DBC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52 751 823,28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273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15C95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33,1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расходы на социальное обеспечение </w:t>
      </w:r>
      <w:r w:rsidR="000C02F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15C95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479 571,12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273A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15C95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расходы по операциям</w:t>
      </w:r>
      <w:proofErr w:type="gramEnd"/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активами </w:t>
      </w:r>
      <w:r w:rsidR="000C02F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15C95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23 982 698,77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1F047E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15,1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прочие расходы – </w:t>
      </w:r>
      <w:r w:rsidR="001F047E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68 112,64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7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(0,</w:t>
      </w:r>
      <w:r w:rsidR="001F047E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C90E87" w:rsidRPr="00746C8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Чистый операционный результат по бюджетной деятельности сложился в сумме –</w:t>
      </w:r>
      <w:r w:rsidR="00CA688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47E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7273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047E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72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47E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112,62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273A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финансовому результату согласно балансу исполнения бюджета                                                 ф. 0503120 (стр. 560 гр. 8 – гр. 5).</w:t>
      </w:r>
    </w:p>
    <w:p w:rsidR="00C90E87" w:rsidRPr="00746C8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</w:t>
      </w:r>
      <w:r w:rsidR="001F047E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года ф. 0503110 на 01.01.2021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                   не выявлено.</w:t>
      </w:r>
    </w:p>
    <w:p w:rsidR="00C90E87" w:rsidRPr="00746C86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 (ф. 0503123).</w:t>
      </w:r>
    </w:p>
    <w:p w:rsidR="00C90E87" w:rsidRPr="00746C86" w:rsidRDefault="00D34C3E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C90E87" w:rsidRPr="00746C86" w:rsidRDefault="00A74458" w:rsidP="000518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082B1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F047E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5 577 087,71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518EE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«Выбытия» отражены расходы бюджета в размере – </w:t>
      </w:r>
      <w:r w:rsidR="00082B1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B293B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1 744 760,33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разделе «Изменение остатков средств» отражена разница между </w:t>
      </w:r>
      <w:r w:rsidR="007B293B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93B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 дохо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дами бюджета  в размере – (минус) </w:t>
      </w:r>
      <w:r w:rsidR="007B293B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3 832 327,38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90E87" w:rsidRPr="00746C86" w:rsidRDefault="004B14EC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</w:t>
      </w:r>
      <w:r w:rsidR="000518EE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</w:t>
      </w:r>
    </w:p>
    <w:p w:rsidR="00C90E87" w:rsidRPr="00746C86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(ф. 0503160).</w:t>
      </w:r>
    </w:p>
    <w:p w:rsidR="00C90E87" w:rsidRPr="00746C86" w:rsidRDefault="00A74458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773144" w:rsidRDefault="00C90E87" w:rsidP="00773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нарушение требований пункта 152 Инструкции                                191н раздел 2 «Результаты деятельности субъекта бюджетной отчетности» Пояснительной записки не содержит</w:t>
      </w:r>
      <w:r w:rsidR="00773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предусмотренной  Инструкцией 191н информации </w:t>
      </w:r>
      <w:r w:rsidR="00BC32CD" w:rsidRPr="00746C86">
        <w:rPr>
          <w:rFonts w:ascii="Times New Roman" w:hAnsi="Times New Roman" w:cs="Times New Roman"/>
          <w:sz w:val="28"/>
          <w:szCs w:val="28"/>
        </w:rPr>
        <w:t xml:space="preserve">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</w:t>
      </w:r>
      <w:r w:rsidR="00495F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32CD" w:rsidRPr="00746C86">
        <w:rPr>
          <w:rFonts w:ascii="Times New Roman" w:hAnsi="Times New Roman" w:cs="Times New Roman"/>
          <w:sz w:val="28"/>
          <w:szCs w:val="28"/>
        </w:rPr>
        <w:t>и сохранности основных средств;</w:t>
      </w:r>
      <w:proofErr w:type="gramEnd"/>
      <w:r w:rsidR="00BC32CD" w:rsidRPr="00746C86">
        <w:rPr>
          <w:rFonts w:ascii="Times New Roman" w:hAnsi="Times New Roman" w:cs="Times New Roman"/>
          <w:sz w:val="28"/>
          <w:szCs w:val="28"/>
        </w:rPr>
        <w:t xml:space="preserve"> характеристики комплектности.</w:t>
      </w:r>
    </w:p>
    <w:p w:rsidR="00773144" w:rsidRDefault="000B622D" w:rsidP="00773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152 Инструкции № 191н в составе раздела 5 Пояснительной записки предусмотрено</w:t>
      </w:r>
      <w:r w:rsidR="002344F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2FD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71F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таблицы № 6 «Сведения о проведении инвентаризации»</w:t>
      </w:r>
      <w:r w:rsidR="00DD487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Таблица № 6)</w:t>
      </w:r>
      <w:r w:rsidR="00AC70DD" w:rsidRPr="00746C86">
        <w:rPr>
          <w:rFonts w:ascii="Times New Roman" w:hAnsi="Times New Roman" w:cs="Times New Roman"/>
          <w:sz w:val="28"/>
          <w:szCs w:val="28"/>
        </w:rPr>
        <w:t>.</w:t>
      </w:r>
      <w:r w:rsidRPr="00746C86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746C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6C86">
        <w:rPr>
          <w:rFonts w:ascii="Times New Roman" w:hAnsi="Times New Roman" w:cs="Times New Roman"/>
          <w:sz w:val="28"/>
          <w:szCs w:val="28"/>
        </w:rPr>
        <w:t xml:space="preserve"> в</w:t>
      </w:r>
      <w:r w:rsidR="00DD4871" w:rsidRPr="00746C86">
        <w:rPr>
          <w:rFonts w:ascii="Times New Roman" w:hAnsi="Times New Roman" w:cs="Times New Roman"/>
          <w:sz w:val="28"/>
          <w:szCs w:val="28"/>
        </w:rPr>
        <w:t xml:space="preserve"> </w:t>
      </w:r>
      <w:r w:rsidR="00B6520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49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6520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пунктом 158 Инструкции № 191н</w:t>
      </w:r>
      <w:r w:rsidR="00746C8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520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расхождений </w:t>
      </w:r>
      <w:r w:rsidR="0049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6520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инвентаризации, проведенной в целях подтверждения показателей годовой бюджетной отчетности, Таблица № 6 не заполняется. Факт проведения годовой инвентаризации отражается в текстовой части раздела 5 «Прочие вопросы деятельности субъекта бюджетной отчетности» Пояснительной записки (ф. 0503160).</w:t>
      </w:r>
    </w:p>
    <w:p w:rsidR="00651222" w:rsidRPr="00773144" w:rsidRDefault="000B622D" w:rsidP="00773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отмечает непредставление </w:t>
      </w:r>
      <w:r w:rsidR="0049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</w:t>
      </w:r>
      <w:r w:rsidRPr="00746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пояснительной записке Таблицы № 6 и отсутствие информации </w:t>
      </w:r>
      <w:r w:rsidR="00495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Pr="00746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="007F0567" w:rsidRPr="00746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проведении</w:t>
      </w:r>
      <w:r w:rsidRPr="00746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годовой инвентаризации в </w:t>
      </w:r>
      <w:r w:rsidR="007F0567" w:rsidRPr="00746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разделе 5 текстовой части  </w:t>
      </w:r>
      <w:r w:rsidR="00495F91" w:rsidRPr="00746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Пояснительной</w:t>
      </w:r>
      <w:r w:rsidR="007F0567" w:rsidRPr="00746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записки.</w:t>
      </w:r>
    </w:p>
    <w:p w:rsidR="00C90E87" w:rsidRPr="00746C86" w:rsidRDefault="00651222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внешней </w:t>
      </w:r>
      <w:r w:rsidR="007F056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годового отчета за 2020</w:t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контрольно-счетной палатой Ханты-Мансийского района осуществлялось              на выборочной основе.</w:t>
      </w:r>
    </w:p>
    <w:p w:rsidR="007F0567" w:rsidRPr="00746C8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0E87" w:rsidRPr="00746C86" w:rsidRDefault="007F0567" w:rsidP="00151E9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74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Выводы по внешней проверке годового отчета:</w:t>
      </w:r>
    </w:p>
    <w:p w:rsidR="00C90E87" w:rsidRPr="00746C8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проведенной внешней проверки годового отчета сельского поселения </w:t>
      </w:r>
      <w:r w:rsidR="00700343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контрольно-счетная палата                        Ханты-Мансийского района подтверждает достоверность отчета                         об исполнении бюд</w:t>
      </w:r>
      <w:r w:rsidR="007F056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за 2020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считает возможным предложить:</w:t>
      </w:r>
    </w:p>
    <w:p w:rsidR="00C90E87" w:rsidRPr="00746C8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утвердить годовой отчет сельского поселения </w:t>
      </w:r>
      <w:r w:rsidR="00700343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E87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рекомендовать муниципальному образованию «Сельское поселение </w:t>
      </w:r>
      <w:r w:rsidR="00700343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211CF" w:rsidRDefault="009211CF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обеспечить качество </w:t>
      </w:r>
      <w:r w:rsidRPr="009211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 планирования расходов бюджета сельского поселения;</w:t>
      </w:r>
    </w:p>
    <w:p w:rsidR="00B657C5" w:rsidRDefault="00B657C5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норматива 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денежного содержания лиц, замещающих муниципальные должности и должности муниципальной службы в соответствии с 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от 23.08.2019 № 278-п;</w:t>
      </w:r>
    </w:p>
    <w:p w:rsidR="00C90E87" w:rsidRPr="00746C86" w:rsidRDefault="000C1FF1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C90E87" w:rsidRPr="00746C86" w:rsidRDefault="00C90E87" w:rsidP="005272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составление и представление годовой бюджетно</w:t>
      </w:r>
      <w:r w:rsidR="007F056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отчетности за 2021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соответствии с требованиями действующих 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по ведению бюджетного учета                                    и с</w:t>
      </w:r>
      <w:r w:rsidR="007F0567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оставлению бюджетной отчетности;</w:t>
      </w:r>
    </w:p>
    <w:p w:rsidR="007F0567" w:rsidRDefault="007F0567" w:rsidP="005272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C3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и утвердить представительным органом </w:t>
      </w:r>
      <w:r w:rsidR="00DD487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="000F2C3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DD487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2C3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Б</w:t>
      </w:r>
      <w:r w:rsidR="00DD487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</w:t>
      </w:r>
      <w:r w:rsidR="000F2C3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 РФ</w:t>
      </w:r>
      <w:r w:rsidR="00DD487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представления, рассмотрения и утверждения годового отчета </w:t>
      </w:r>
      <w:r w:rsidR="0049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D4871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бюджета.</w:t>
      </w:r>
      <w:r w:rsidR="000F2C3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F0567" w:rsidSect="000A29B1">
      <w:footerReference w:type="default" r:id="rId9"/>
      <w:footerReference w:type="first" r:id="rId10"/>
      <w:pgSz w:w="11906" w:h="16838"/>
      <w:pgMar w:top="1418" w:right="1133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37" w:rsidRDefault="00654837" w:rsidP="00617B40">
      <w:pPr>
        <w:spacing w:after="0" w:line="240" w:lineRule="auto"/>
      </w:pPr>
      <w:r>
        <w:separator/>
      </w:r>
    </w:p>
  </w:endnote>
  <w:endnote w:type="continuationSeparator" w:id="0">
    <w:p w:rsidR="00654837" w:rsidRDefault="0065483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36357"/>
      <w:docPartObj>
        <w:docPartGallery w:val="Page Numbers (Bottom of Page)"/>
        <w:docPartUnique/>
      </w:docPartObj>
    </w:sdtPr>
    <w:sdtEndPr/>
    <w:sdtContent>
      <w:p w:rsidR="00654837" w:rsidRDefault="006548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66C">
          <w:rPr>
            <w:noProof/>
          </w:rPr>
          <w:t>16</w:t>
        </w:r>
        <w:r>
          <w:fldChar w:fldCharType="end"/>
        </w:r>
      </w:p>
    </w:sdtContent>
  </w:sdt>
  <w:p w:rsidR="00654837" w:rsidRDefault="006548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424487"/>
      <w:docPartObj>
        <w:docPartGallery w:val="Page Numbers (Bottom of Page)"/>
        <w:docPartUnique/>
      </w:docPartObj>
    </w:sdtPr>
    <w:sdtEndPr/>
    <w:sdtContent>
      <w:p w:rsidR="00654837" w:rsidRDefault="006548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66C">
          <w:rPr>
            <w:noProof/>
          </w:rPr>
          <w:t>1</w:t>
        </w:r>
        <w:r>
          <w:fldChar w:fldCharType="end"/>
        </w:r>
      </w:p>
    </w:sdtContent>
  </w:sdt>
  <w:p w:rsidR="00654837" w:rsidRDefault="006548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37" w:rsidRDefault="00654837" w:rsidP="00617B40">
      <w:pPr>
        <w:spacing w:after="0" w:line="240" w:lineRule="auto"/>
      </w:pPr>
      <w:r>
        <w:separator/>
      </w:r>
    </w:p>
  </w:footnote>
  <w:footnote w:type="continuationSeparator" w:id="0">
    <w:p w:rsidR="00654837" w:rsidRDefault="0065483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9B5"/>
    <w:rsid w:val="00006AD9"/>
    <w:rsid w:val="0001133B"/>
    <w:rsid w:val="00011D8E"/>
    <w:rsid w:val="00012153"/>
    <w:rsid w:val="00015B73"/>
    <w:rsid w:val="00022709"/>
    <w:rsid w:val="0002448C"/>
    <w:rsid w:val="00025639"/>
    <w:rsid w:val="000269CB"/>
    <w:rsid w:val="00034F32"/>
    <w:rsid w:val="000518EE"/>
    <w:rsid w:val="00052D2F"/>
    <w:rsid w:val="000553F6"/>
    <w:rsid w:val="000555DB"/>
    <w:rsid w:val="00064F2B"/>
    <w:rsid w:val="00065ACC"/>
    <w:rsid w:val="00066C92"/>
    <w:rsid w:val="000805A8"/>
    <w:rsid w:val="00081AAD"/>
    <w:rsid w:val="00082B17"/>
    <w:rsid w:val="000857A8"/>
    <w:rsid w:val="0009072E"/>
    <w:rsid w:val="0009485B"/>
    <w:rsid w:val="00094C89"/>
    <w:rsid w:val="000974D4"/>
    <w:rsid w:val="000A20DE"/>
    <w:rsid w:val="000A29B1"/>
    <w:rsid w:val="000A2E80"/>
    <w:rsid w:val="000A5736"/>
    <w:rsid w:val="000A5F22"/>
    <w:rsid w:val="000A73E2"/>
    <w:rsid w:val="000B0ECC"/>
    <w:rsid w:val="000B1279"/>
    <w:rsid w:val="000B2CB0"/>
    <w:rsid w:val="000B30E4"/>
    <w:rsid w:val="000B4C48"/>
    <w:rsid w:val="000B5D3F"/>
    <w:rsid w:val="000B622D"/>
    <w:rsid w:val="000B693B"/>
    <w:rsid w:val="000B6BD3"/>
    <w:rsid w:val="000C02FD"/>
    <w:rsid w:val="000C039B"/>
    <w:rsid w:val="000C1FF1"/>
    <w:rsid w:val="000C639D"/>
    <w:rsid w:val="000D0396"/>
    <w:rsid w:val="000D1142"/>
    <w:rsid w:val="000D3397"/>
    <w:rsid w:val="000D3C37"/>
    <w:rsid w:val="000E05A0"/>
    <w:rsid w:val="000E2AD9"/>
    <w:rsid w:val="000E2BC9"/>
    <w:rsid w:val="000E4D41"/>
    <w:rsid w:val="000E6517"/>
    <w:rsid w:val="000E76EF"/>
    <w:rsid w:val="000F242D"/>
    <w:rsid w:val="000F2A68"/>
    <w:rsid w:val="000F2C36"/>
    <w:rsid w:val="000F7B65"/>
    <w:rsid w:val="001018C8"/>
    <w:rsid w:val="00104FC7"/>
    <w:rsid w:val="001055A6"/>
    <w:rsid w:val="00106AD8"/>
    <w:rsid w:val="00110CFF"/>
    <w:rsid w:val="00113D3B"/>
    <w:rsid w:val="001201A3"/>
    <w:rsid w:val="001223FE"/>
    <w:rsid w:val="00122DF3"/>
    <w:rsid w:val="00133E08"/>
    <w:rsid w:val="00150709"/>
    <w:rsid w:val="00150967"/>
    <w:rsid w:val="00150DE9"/>
    <w:rsid w:val="00151E9B"/>
    <w:rsid w:val="00167936"/>
    <w:rsid w:val="00172408"/>
    <w:rsid w:val="001774CF"/>
    <w:rsid w:val="00182AA0"/>
    <w:rsid w:val="00182B80"/>
    <w:rsid w:val="001847D2"/>
    <w:rsid w:val="00185C17"/>
    <w:rsid w:val="0018600B"/>
    <w:rsid w:val="00186A59"/>
    <w:rsid w:val="00186D25"/>
    <w:rsid w:val="001A5D45"/>
    <w:rsid w:val="001C5C3F"/>
    <w:rsid w:val="001D12DA"/>
    <w:rsid w:val="001D7143"/>
    <w:rsid w:val="001F047E"/>
    <w:rsid w:val="001F0BD0"/>
    <w:rsid w:val="001F6244"/>
    <w:rsid w:val="001F6C76"/>
    <w:rsid w:val="00210CA0"/>
    <w:rsid w:val="002168E1"/>
    <w:rsid w:val="00216931"/>
    <w:rsid w:val="0021693B"/>
    <w:rsid w:val="00224F51"/>
    <w:rsid w:val="00225C7D"/>
    <w:rsid w:val="002300FD"/>
    <w:rsid w:val="002321F9"/>
    <w:rsid w:val="00234040"/>
    <w:rsid w:val="002344F7"/>
    <w:rsid w:val="0023474B"/>
    <w:rsid w:val="002359FE"/>
    <w:rsid w:val="002452E9"/>
    <w:rsid w:val="002529F0"/>
    <w:rsid w:val="00256979"/>
    <w:rsid w:val="002609F6"/>
    <w:rsid w:val="002610AF"/>
    <w:rsid w:val="00261D49"/>
    <w:rsid w:val="00266F18"/>
    <w:rsid w:val="00270240"/>
    <w:rsid w:val="0027253C"/>
    <w:rsid w:val="00276FC1"/>
    <w:rsid w:val="0028052E"/>
    <w:rsid w:val="00284E7D"/>
    <w:rsid w:val="00292F45"/>
    <w:rsid w:val="00293AA8"/>
    <w:rsid w:val="00294BE5"/>
    <w:rsid w:val="00297A80"/>
    <w:rsid w:val="002A284A"/>
    <w:rsid w:val="002A3881"/>
    <w:rsid w:val="002A75A0"/>
    <w:rsid w:val="002B06A0"/>
    <w:rsid w:val="002B644F"/>
    <w:rsid w:val="002C5904"/>
    <w:rsid w:val="002C5C56"/>
    <w:rsid w:val="002D0994"/>
    <w:rsid w:val="002D220F"/>
    <w:rsid w:val="002E435F"/>
    <w:rsid w:val="002E5115"/>
    <w:rsid w:val="002F16EF"/>
    <w:rsid w:val="002F2FDD"/>
    <w:rsid w:val="002F73AE"/>
    <w:rsid w:val="00300955"/>
    <w:rsid w:val="00300AFE"/>
    <w:rsid w:val="00301280"/>
    <w:rsid w:val="00302F35"/>
    <w:rsid w:val="00307783"/>
    <w:rsid w:val="0031092A"/>
    <w:rsid w:val="0031599A"/>
    <w:rsid w:val="0031687D"/>
    <w:rsid w:val="00320BC1"/>
    <w:rsid w:val="00324AFB"/>
    <w:rsid w:val="00330414"/>
    <w:rsid w:val="00332C25"/>
    <w:rsid w:val="003413AF"/>
    <w:rsid w:val="00343B83"/>
    <w:rsid w:val="00343BF0"/>
    <w:rsid w:val="00343FF5"/>
    <w:rsid w:val="00344B47"/>
    <w:rsid w:val="003506AB"/>
    <w:rsid w:val="00357F92"/>
    <w:rsid w:val="003624D8"/>
    <w:rsid w:val="00365A99"/>
    <w:rsid w:val="00370592"/>
    <w:rsid w:val="0037425B"/>
    <w:rsid w:val="003824F7"/>
    <w:rsid w:val="0038487D"/>
    <w:rsid w:val="003871E5"/>
    <w:rsid w:val="003902AA"/>
    <w:rsid w:val="003917CA"/>
    <w:rsid w:val="00393DAD"/>
    <w:rsid w:val="0039505B"/>
    <w:rsid w:val="00397EFC"/>
    <w:rsid w:val="003A0585"/>
    <w:rsid w:val="003A08DF"/>
    <w:rsid w:val="003A5070"/>
    <w:rsid w:val="003A56C7"/>
    <w:rsid w:val="003B3970"/>
    <w:rsid w:val="003B488C"/>
    <w:rsid w:val="003B5D4F"/>
    <w:rsid w:val="003B751C"/>
    <w:rsid w:val="003C7101"/>
    <w:rsid w:val="003D2EF7"/>
    <w:rsid w:val="003D7BD0"/>
    <w:rsid w:val="003E3FF1"/>
    <w:rsid w:val="003E429E"/>
    <w:rsid w:val="003E42DF"/>
    <w:rsid w:val="003F157F"/>
    <w:rsid w:val="003F2416"/>
    <w:rsid w:val="003F3603"/>
    <w:rsid w:val="004019B1"/>
    <w:rsid w:val="00404BE7"/>
    <w:rsid w:val="00414BBF"/>
    <w:rsid w:val="0041700E"/>
    <w:rsid w:val="00417101"/>
    <w:rsid w:val="00421F2B"/>
    <w:rsid w:val="00422070"/>
    <w:rsid w:val="004237E5"/>
    <w:rsid w:val="00425FEB"/>
    <w:rsid w:val="00426734"/>
    <w:rsid w:val="00431272"/>
    <w:rsid w:val="0043169D"/>
    <w:rsid w:val="004333EE"/>
    <w:rsid w:val="00435130"/>
    <w:rsid w:val="00442C0C"/>
    <w:rsid w:val="00443CB3"/>
    <w:rsid w:val="00443EFE"/>
    <w:rsid w:val="00444FA4"/>
    <w:rsid w:val="0044500A"/>
    <w:rsid w:val="0045359C"/>
    <w:rsid w:val="004558E5"/>
    <w:rsid w:val="00460094"/>
    <w:rsid w:val="00463D31"/>
    <w:rsid w:val="00465FC6"/>
    <w:rsid w:val="00480333"/>
    <w:rsid w:val="0048162A"/>
    <w:rsid w:val="004824C4"/>
    <w:rsid w:val="004840A4"/>
    <w:rsid w:val="00485DE4"/>
    <w:rsid w:val="00486C4C"/>
    <w:rsid w:val="00487AD2"/>
    <w:rsid w:val="004908BF"/>
    <w:rsid w:val="004918AD"/>
    <w:rsid w:val="00492E02"/>
    <w:rsid w:val="00495F91"/>
    <w:rsid w:val="004972E4"/>
    <w:rsid w:val="004A4EF8"/>
    <w:rsid w:val="004A5B3D"/>
    <w:rsid w:val="004B14EC"/>
    <w:rsid w:val="004B28BF"/>
    <w:rsid w:val="004B3CC1"/>
    <w:rsid w:val="004B5B92"/>
    <w:rsid w:val="004B63B4"/>
    <w:rsid w:val="004B6F37"/>
    <w:rsid w:val="004C069C"/>
    <w:rsid w:val="004C5642"/>
    <w:rsid w:val="004C7125"/>
    <w:rsid w:val="004D036B"/>
    <w:rsid w:val="004F2D5F"/>
    <w:rsid w:val="004F616B"/>
    <w:rsid w:val="004F72DA"/>
    <w:rsid w:val="004F7CDE"/>
    <w:rsid w:val="00505370"/>
    <w:rsid w:val="00507BC9"/>
    <w:rsid w:val="00510958"/>
    <w:rsid w:val="0051226F"/>
    <w:rsid w:val="005132BB"/>
    <w:rsid w:val="00514A0C"/>
    <w:rsid w:val="00514E41"/>
    <w:rsid w:val="00515BBE"/>
    <w:rsid w:val="005247F7"/>
    <w:rsid w:val="0052720F"/>
    <w:rsid w:val="00532CA8"/>
    <w:rsid w:val="0053400A"/>
    <w:rsid w:val="005439BD"/>
    <w:rsid w:val="005507D1"/>
    <w:rsid w:val="005512D1"/>
    <w:rsid w:val="00555DFA"/>
    <w:rsid w:val="00557003"/>
    <w:rsid w:val="00557C0A"/>
    <w:rsid w:val="00561D0B"/>
    <w:rsid w:val="00562E2B"/>
    <w:rsid w:val="005635A7"/>
    <w:rsid w:val="005659EB"/>
    <w:rsid w:val="00565F98"/>
    <w:rsid w:val="0056694C"/>
    <w:rsid w:val="00572453"/>
    <w:rsid w:val="0057282F"/>
    <w:rsid w:val="00576276"/>
    <w:rsid w:val="005765AE"/>
    <w:rsid w:val="005838AA"/>
    <w:rsid w:val="00591DA9"/>
    <w:rsid w:val="005952DA"/>
    <w:rsid w:val="00595B65"/>
    <w:rsid w:val="005A331F"/>
    <w:rsid w:val="005A515E"/>
    <w:rsid w:val="005A58E1"/>
    <w:rsid w:val="005A66B0"/>
    <w:rsid w:val="005B2935"/>
    <w:rsid w:val="005B52DA"/>
    <w:rsid w:val="005B7083"/>
    <w:rsid w:val="005C0ECE"/>
    <w:rsid w:val="005C4293"/>
    <w:rsid w:val="005D50BD"/>
    <w:rsid w:val="005E10F4"/>
    <w:rsid w:val="005E1927"/>
    <w:rsid w:val="005E271B"/>
    <w:rsid w:val="005E7A94"/>
    <w:rsid w:val="005F048F"/>
    <w:rsid w:val="005F0864"/>
    <w:rsid w:val="005F19AD"/>
    <w:rsid w:val="005F33F4"/>
    <w:rsid w:val="005F549D"/>
    <w:rsid w:val="005F6D7F"/>
    <w:rsid w:val="0061146F"/>
    <w:rsid w:val="00616FF9"/>
    <w:rsid w:val="0061797B"/>
    <w:rsid w:val="00617B40"/>
    <w:rsid w:val="00621099"/>
    <w:rsid w:val="0062166C"/>
    <w:rsid w:val="0062287E"/>
    <w:rsid w:val="00623C81"/>
    <w:rsid w:val="00624276"/>
    <w:rsid w:val="00626321"/>
    <w:rsid w:val="00626796"/>
    <w:rsid w:val="00627973"/>
    <w:rsid w:val="00631136"/>
    <w:rsid w:val="006363F3"/>
    <w:rsid w:val="00636F28"/>
    <w:rsid w:val="006378F0"/>
    <w:rsid w:val="00643CEF"/>
    <w:rsid w:val="0064611E"/>
    <w:rsid w:val="00651222"/>
    <w:rsid w:val="00654837"/>
    <w:rsid w:val="00655734"/>
    <w:rsid w:val="006615CF"/>
    <w:rsid w:val="00670D72"/>
    <w:rsid w:val="006722F9"/>
    <w:rsid w:val="00681141"/>
    <w:rsid w:val="0068191F"/>
    <w:rsid w:val="00685DBC"/>
    <w:rsid w:val="00693428"/>
    <w:rsid w:val="006A0D9D"/>
    <w:rsid w:val="006A5B30"/>
    <w:rsid w:val="006B1282"/>
    <w:rsid w:val="006B184C"/>
    <w:rsid w:val="006B2E62"/>
    <w:rsid w:val="006B3937"/>
    <w:rsid w:val="006B5363"/>
    <w:rsid w:val="006C0F94"/>
    <w:rsid w:val="006C37AF"/>
    <w:rsid w:val="006C6EC8"/>
    <w:rsid w:val="006C758F"/>
    <w:rsid w:val="006C77B8"/>
    <w:rsid w:val="006D092F"/>
    <w:rsid w:val="006D18AE"/>
    <w:rsid w:val="006D1963"/>
    <w:rsid w:val="006D495B"/>
    <w:rsid w:val="006D6835"/>
    <w:rsid w:val="006D6DCA"/>
    <w:rsid w:val="006F23A2"/>
    <w:rsid w:val="006F271F"/>
    <w:rsid w:val="006F3F0E"/>
    <w:rsid w:val="006F7B35"/>
    <w:rsid w:val="00700343"/>
    <w:rsid w:val="00700746"/>
    <w:rsid w:val="00701AD6"/>
    <w:rsid w:val="00710F27"/>
    <w:rsid w:val="00712366"/>
    <w:rsid w:val="00713C07"/>
    <w:rsid w:val="00721ECD"/>
    <w:rsid w:val="00724604"/>
    <w:rsid w:val="007273AC"/>
    <w:rsid w:val="00727D4A"/>
    <w:rsid w:val="00731ED0"/>
    <w:rsid w:val="007343BF"/>
    <w:rsid w:val="00734C8B"/>
    <w:rsid w:val="007424F9"/>
    <w:rsid w:val="007440CD"/>
    <w:rsid w:val="00746C86"/>
    <w:rsid w:val="0074772D"/>
    <w:rsid w:val="00773144"/>
    <w:rsid w:val="0077481C"/>
    <w:rsid w:val="00785C64"/>
    <w:rsid w:val="00787B40"/>
    <w:rsid w:val="007A0722"/>
    <w:rsid w:val="007A22CF"/>
    <w:rsid w:val="007B293B"/>
    <w:rsid w:val="007B2D97"/>
    <w:rsid w:val="007B62F6"/>
    <w:rsid w:val="007B66B8"/>
    <w:rsid w:val="007C521E"/>
    <w:rsid w:val="007C5828"/>
    <w:rsid w:val="007C71DA"/>
    <w:rsid w:val="007D09DC"/>
    <w:rsid w:val="007E6824"/>
    <w:rsid w:val="007E7A5A"/>
    <w:rsid w:val="007F0567"/>
    <w:rsid w:val="007F49F2"/>
    <w:rsid w:val="007F72EF"/>
    <w:rsid w:val="00801422"/>
    <w:rsid w:val="00802526"/>
    <w:rsid w:val="00805A4C"/>
    <w:rsid w:val="00807F70"/>
    <w:rsid w:val="00812F3F"/>
    <w:rsid w:val="008168CE"/>
    <w:rsid w:val="00817974"/>
    <w:rsid w:val="008200A7"/>
    <w:rsid w:val="00822F9D"/>
    <w:rsid w:val="00827A88"/>
    <w:rsid w:val="0083303F"/>
    <w:rsid w:val="00836383"/>
    <w:rsid w:val="00840BB4"/>
    <w:rsid w:val="008422FD"/>
    <w:rsid w:val="008459BB"/>
    <w:rsid w:val="00850E5A"/>
    <w:rsid w:val="00853484"/>
    <w:rsid w:val="008565D9"/>
    <w:rsid w:val="00860568"/>
    <w:rsid w:val="00873D36"/>
    <w:rsid w:val="00886731"/>
    <w:rsid w:val="00887852"/>
    <w:rsid w:val="008900AD"/>
    <w:rsid w:val="00897CB6"/>
    <w:rsid w:val="008B3144"/>
    <w:rsid w:val="008B42ED"/>
    <w:rsid w:val="008C2ACB"/>
    <w:rsid w:val="008C7EBE"/>
    <w:rsid w:val="008D0FFE"/>
    <w:rsid w:val="008D6252"/>
    <w:rsid w:val="008E4601"/>
    <w:rsid w:val="008E5C85"/>
    <w:rsid w:val="008E7E8E"/>
    <w:rsid w:val="00900B04"/>
    <w:rsid w:val="00903CF1"/>
    <w:rsid w:val="00904E69"/>
    <w:rsid w:val="009054FD"/>
    <w:rsid w:val="00920E6F"/>
    <w:rsid w:val="009211CF"/>
    <w:rsid w:val="00925CB9"/>
    <w:rsid w:val="00926FDA"/>
    <w:rsid w:val="00927695"/>
    <w:rsid w:val="009309D6"/>
    <w:rsid w:val="009316F0"/>
    <w:rsid w:val="00933810"/>
    <w:rsid w:val="00941DF8"/>
    <w:rsid w:val="00942124"/>
    <w:rsid w:val="00944A7C"/>
    <w:rsid w:val="00946015"/>
    <w:rsid w:val="009574CF"/>
    <w:rsid w:val="00961DDF"/>
    <w:rsid w:val="00962B7D"/>
    <w:rsid w:val="0096338B"/>
    <w:rsid w:val="0096340F"/>
    <w:rsid w:val="00963E87"/>
    <w:rsid w:val="00980B9E"/>
    <w:rsid w:val="009917B5"/>
    <w:rsid w:val="00993028"/>
    <w:rsid w:val="009935A1"/>
    <w:rsid w:val="009969F0"/>
    <w:rsid w:val="009A231B"/>
    <w:rsid w:val="009B6148"/>
    <w:rsid w:val="009B61CE"/>
    <w:rsid w:val="009C0855"/>
    <w:rsid w:val="009C1751"/>
    <w:rsid w:val="009C4959"/>
    <w:rsid w:val="009D47D4"/>
    <w:rsid w:val="009E2BE1"/>
    <w:rsid w:val="009E3D45"/>
    <w:rsid w:val="009E5120"/>
    <w:rsid w:val="009F0D8A"/>
    <w:rsid w:val="009F4D45"/>
    <w:rsid w:val="009F6EC2"/>
    <w:rsid w:val="00A00CCF"/>
    <w:rsid w:val="00A02BB6"/>
    <w:rsid w:val="00A04612"/>
    <w:rsid w:val="00A07D7C"/>
    <w:rsid w:val="00A1078B"/>
    <w:rsid w:val="00A116D3"/>
    <w:rsid w:val="00A1405D"/>
    <w:rsid w:val="00A142E3"/>
    <w:rsid w:val="00A14960"/>
    <w:rsid w:val="00A14E52"/>
    <w:rsid w:val="00A2242C"/>
    <w:rsid w:val="00A24CA0"/>
    <w:rsid w:val="00A256A1"/>
    <w:rsid w:val="00A27FE5"/>
    <w:rsid w:val="00A31AC1"/>
    <w:rsid w:val="00A33D50"/>
    <w:rsid w:val="00A36683"/>
    <w:rsid w:val="00A36C76"/>
    <w:rsid w:val="00A419F1"/>
    <w:rsid w:val="00A43824"/>
    <w:rsid w:val="00A44898"/>
    <w:rsid w:val="00A62768"/>
    <w:rsid w:val="00A709F9"/>
    <w:rsid w:val="00A71F1F"/>
    <w:rsid w:val="00A72973"/>
    <w:rsid w:val="00A74458"/>
    <w:rsid w:val="00A93AD5"/>
    <w:rsid w:val="00A94FD8"/>
    <w:rsid w:val="00A97578"/>
    <w:rsid w:val="00A97958"/>
    <w:rsid w:val="00AA58C1"/>
    <w:rsid w:val="00AA6C82"/>
    <w:rsid w:val="00AC16A7"/>
    <w:rsid w:val="00AC194A"/>
    <w:rsid w:val="00AC2391"/>
    <w:rsid w:val="00AC70DD"/>
    <w:rsid w:val="00AD29AE"/>
    <w:rsid w:val="00AD36C2"/>
    <w:rsid w:val="00AD5539"/>
    <w:rsid w:val="00AD697A"/>
    <w:rsid w:val="00AE0EA0"/>
    <w:rsid w:val="00AE6993"/>
    <w:rsid w:val="00AE7267"/>
    <w:rsid w:val="00AF1991"/>
    <w:rsid w:val="00AF674F"/>
    <w:rsid w:val="00AF7CF8"/>
    <w:rsid w:val="00B0009B"/>
    <w:rsid w:val="00B17E67"/>
    <w:rsid w:val="00B2079F"/>
    <w:rsid w:val="00B2259C"/>
    <w:rsid w:val="00B230DD"/>
    <w:rsid w:val="00B26719"/>
    <w:rsid w:val="00B2736D"/>
    <w:rsid w:val="00B35384"/>
    <w:rsid w:val="00B35650"/>
    <w:rsid w:val="00B35DB1"/>
    <w:rsid w:val="00B36438"/>
    <w:rsid w:val="00B41CA5"/>
    <w:rsid w:val="00B45166"/>
    <w:rsid w:val="00B45F61"/>
    <w:rsid w:val="00B53290"/>
    <w:rsid w:val="00B53A62"/>
    <w:rsid w:val="00B6238D"/>
    <w:rsid w:val="00B626AF"/>
    <w:rsid w:val="00B63875"/>
    <w:rsid w:val="00B65206"/>
    <w:rsid w:val="00B65301"/>
    <w:rsid w:val="00B657C5"/>
    <w:rsid w:val="00B67D0D"/>
    <w:rsid w:val="00B70307"/>
    <w:rsid w:val="00B7094E"/>
    <w:rsid w:val="00B71A54"/>
    <w:rsid w:val="00B7332D"/>
    <w:rsid w:val="00B76A91"/>
    <w:rsid w:val="00B76CD1"/>
    <w:rsid w:val="00B777EC"/>
    <w:rsid w:val="00B81A2D"/>
    <w:rsid w:val="00BA0A89"/>
    <w:rsid w:val="00BA2DB4"/>
    <w:rsid w:val="00BA382E"/>
    <w:rsid w:val="00BB59A8"/>
    <w:rsid w:val="00BB611F"/>
    <w:rsid w:val="00BB6639"/>
    <w:rsid w:val="00BB75AB"/>
    <w:rsid w:val="00BB7B81"/>
    <w:rsid w:val="00BC199F"/>
    <w:rsid w:val="00BC32CD"/>
    <w:rsid w:val="00BC3E04"/>
    <w:rsid w:val="00BD26D8"/>
    <w:rsid w:val="00BD2BDF"/>
    <w:rsid w:val="00BD630A"/>
    <w:rsid w:val="00BE10EC"/>
    <w:rsid w:val="00BE1FB7"/>
    <w:rsid w:val="00BE2AF4"/>
    <w:rsid w:val="00BE5A86"/>
    <w:rsid w:val="00BF262A"/>
    <w:rsid w:val="00BF29B7"/>
    <w:rsid w:val="00BF6FC1"/>
    <w:rsid w:val="00BF7348"/>
    <w:rsid w:val="00C002B4"/>
    <w:rsid w:val="00C00BC2"/>
    <w:rsid w:val="00C01BEA"/>
    <w:rsid w:val="00C138FA"/>
    <w:rsid w:val="00C15C95"/>
    <w:rsid w:val="00C16253"/>
    <w:rsid w:val="00C20E87"/>
    <w:rsid w:val="00C21D1F"/>
    <w:rsid w:val="00C239F1"/>
    <w:rsid w:val="00C246FB"/>
    <w:rsid w:val="00C26CD4"/>
    <w:rsid w:val="00C30435"/>
    <w:rsid w:val="00C325C7"/>
    <w:rsid w:val="00C32BD8"/>
    <w:rsid w:val="00C33573"/>
    <w:rsid w:val="00C36EA0"/>
    <w:rsid w:val="00C36F0C"/>
    <w:rsid w:val="00C36F5A"/>
    <w:rsid w:val="00C4059C"/>
    <w:rsid w:val="00C41045"/>
    <w:rsid w:val="00C4697D"/>
    <w:rsid w:val="00C50AD2"/>
    <w:rsid w:val="00C51F70"/>
    <w:rsid w:val="00C52909"/>
    <w:rsid w:val="00C7361C"/>
    <w:rsid w:val="00C73DF0"/>
    <w:rsid w:val="00C73EA8"/>
    <w:rsid w:val="00C7412C"/>
    <w:rsid w:val="00C77E6B"/>
    <w:rsid w:val="00C8198A"/>
    <w:rsid w:val="00C90E87"/>
    <w:rsid w:val="00C96869"/>
    <w:rsid w:val="00CA0CF3"/>
    <w:rsid w:val="00CA688D"/>
    <w:rsid w:val="00CA7141"/>
    <w:rsid w:val="00CB1013"/>
    <w:rsid w:val="00CB3D1E"/>
    <w:rsid w:val="00CB4978"/>
    <w:rsid w:val="00CB61BD"/>
    <w:rsid w:val="00CB6F06"/>
    <w:rsid w:val="00CB72DE"/>
    <w:rsid w:val="00CC7C2A"/>
    <w:rsid w:val="00CD7660"/>
    <w:rsid w:val="00CE35F8"/>
    <w:rsid w:val="00CE7073"/>
    <w:rsid w:val="00CE711B"/>
    <w:rsid w:val="00CF1E31"/>
    <w:rsid w:val="00CF3794"/>
    <w:rsid w:val="00CF44D0"/>
    <w:rsid w:val="00CF744D"/>
    <w:rsid w:val="00D006B3"/>
    <w:rsid w:val="00D007DF"/>
    <w:rsid w:val="00D0266A"/>
    <w:rsid w:val="00D03D19"/>
    <w:rsid w:val="00D0479D"/>
    <w:rsid w:val="00D10C50"/>
    <w:rsid w:val="00D155CC"/>
    <w:rsid w:val="00D20948"/>
    <w:rsid w:val="00D213D8"/>
    <w:rsid w:val="00D26095"/>
    <w:rsid w:val="00D27436"/>
    <w:rsid w:val="00D34C3E"/>
    <w:rsid w:val="00D363F1"/>
    <w:rsid w:val="00D43162"/>
    <w:rsid w:val="00D4356D"/>
    <w:rsid w:val="00D4701F"/>
    <w:rsid w:val="00D53054"/>
    <w:rsid w:val="00D63DA4"/>
    <w:rsid w:val="00D64FB3"/>
    <w:rsid w:val="00D66462"/>
    <w:rsid w:val="00D668E8"/>
    <w:rsid w:val="00D7173E"/>
    <w:rsid w:val="00D73130"/>
    <w:rsid w:val="00D73A48"/>
    <w:rsid w:val="00D74178"/>
    <w:rsid w:val="00D768D7"/>
    <w:rsid w:val="00D8061E"/>
    <w:rsid w:val="00D81082"/>
    <w:rsid w:val="00D82F78"/>
    <w:rsid w:val="00D84E75"/>
    <w:rsid w:val="00D85E51"/>
    <w:rsid w:val="00D8608F"/>
    <w:rsid w:val="00D94278"/>
    <w:rsid w:val="00D9472D"/>
    <w:rsid w:val="00D94E1C"/>
    <w:rsid w:val="00D96FB9"/>
    <w:rsid w:val="00DA163A"/>
    <w:rsid w:val="00DA1898"/>
    <w:rsid w:val="00DA3941"/>
    <w:rsid w:val="00DA7BEA"/>
    <w:rsid w:val="00DB032D"/>
    <w:rsid w:val="00DB09C8"/>
    <w:rsid w:val="00DB101C"/>
    <w:rsid w:val="00DB5273"/>
    <w:rsid w:val="00DB5484"/>
    <w:rsid w:val="00DB5EB5"/>
    <w:rsid w:val="00DB6A1A"/>
    <w:rsid w:val="00DB6D70"/>
    <w:rsid w:val="00DC0388"/>
    <w:rsid w:val="00DC5071"/>
    <w:rsid w:val="00DC5E3C"/>
    <w:rsid w:val="00DC7777"/>
    <w:rsid w:val="00DD218C"/>
    <w:rsid w:val="00DD4871"/>
    <w:rsid w:val="00DD7B74"/>
    <w:rsid w:val="00DE12FA"/>
    <w:rsid w:val="00DE528A"/>
    <w:rsid w:val="00DF0E52"/>
    <w:rsid w:val="00DF364B"/>
    <w:rsid w:val="00E005C6"/>
    <w:rsid w:val="00E020E1"/>
    <w:rsid w:val="00E024DC"/>
    <w:rsid w:val="00E04E8A"/>
    <w:rsid w:val="00E05238"/>
    <w:rsid w:val="00E05262"/>
    <w:rsid w:val="00E12CED"/>
    <w:rsid w:val="00E1407E"/>
    <w:rsid w:val="00E14090"/>
    <w:rsid w:val="00E240A8"/>
    <w:rsid w:val="00E26486"/>
    <w:rsid w:val="00E35131"/>
    <w:rsid w:val="00E37230"/>
    <w:rsid w:val="00E422ED"/>
    <w:rsid w:val="00E44F44"/>
    <w:rsid w:val="00E463EB"/>
    <w:rsid w:val="00E50F7A"/>
    <w:rsid w:val="00E516F7"/>
    <w:rsid w:val="00E53083"/>
    <w:rsid w:val="00E57F98"/>
    <w:rsid w:val="00E614EC"/>
    <w:rsid w:val="00E624C3"/>
    <w:rsid w:val="00E66171"/>
    <w:rsid w:val="00E81DBD"/>
    <w:rsid w:val="00E83473"/>
    <w:rsid w:val="00E90100"/>
    <w:rsid w:val="00E96C8D"/>
    <w:rsid w:val="00EA3034"/>
    <w:rsid w:val="00EA36BD"/>
    <w:rsid w:val="00EA745F"/>
    <w:rsid w:val="00EB1AB4"/>
    <w:rsid w:val="00EB5B17"/>
    <w:rsid w:val="00EB72D6"/>
    <w:rsid w:val="00EC6D9D"/>
    <w:rsid w:val="00ED01A2"/>
    <w:rsid w:val="00ED0FA2"/>
    <w:rsid w:val="00ED123C"/>
    <w:rsid w:val="00ED2C6E"/>
    <w:rsid w:val="00ED7CCB"/>
    <w:rsid w:val="00EE002C"/>
    <w:rsid w:val="00EE0F4E"/>
    <w:rsid w:val="00EE29E4"/>
    <w:rsid w:val="00EE2BBE"/>
    <w:rsid w:val="00EE2D89"/>
    <w:rsid w:val="00EE7148"/>
    <w:rsid w:val="00EF0E8D"/>
    <w:rsid w:val="00EF214F"/>
    <w:rsid w:val="00EF3D32"/>
    <w:rsid w:val="00EF54B7"/>
    <w:rsid w:val="00F0040E"/>
    <w:rsid w:val="00F00562"/>
    <w:rsid w:val="00F04D2B"/>
    <w:rsid w:val="00F05FDA"/>
    <w:rsid w:val="00F114E8"/>
    <w:rsid w:val="00F11C2F"/>
    <w:rsid w:val="00F13928"/>
    <w:rsid w:val="00F155DA"/>
    <w:rsid w:val="00F20DAA"/>
    <w:rsid w:val="00F20F4E"/>
    <w:rsid w:val="00F219A8"/>
    <w:rsid w:val="00F262C9"/>
    <w:rsid w:val="00F27B64"/>
    <w:rsid w:val="00F34803"/>
    <w:rsid w:val="00F43694"/>
    <w:rsid w:val="00F449DF"/>
    <w:rsid w:val="00F45DDE"/>
    <w:rsid w:val="00F5275E"/>
    <w:rsid w:val="00F52ABE"/>
    <w:rsid w:val="00F54F00"/>
    <w:rsid w:val="00F55E37"/>
    <w:rsid w:val="00F60096"/>
    <w:rsid w:val="00F6324E"/>
    <w:rsid w:val="00F64E07"/>
    <w:rsid w:val="00F65284"/>
    <w:rsid w:val="00F72521"/>
    <w:rsid w:val="00F73C89"/>
    <w:rsid w:val="00F765C7"/>
    <w:rsid w:val="00F77263"/>
    <w:rsid w:val="00F85FA3"/>
    <w:rsid w:val="00F86254"/>
    <w:rsid w:val="00F96DF2"/>
    <w:rsid w:val="00FA33C4"/>
    <w:rsid w:val="00FA4CF5"/>
    <w:rsid w:val="00FB7756"/>
    <w:rsid w:val="00FC2F59"/>
    <w:rsid w:val="00FC3C18"/>
    <w:rsid w:val="00FC3CB9"/>
    <w:rsid w:val="00FC3FBE"/>
    <w:rsid w:val="00FC5F00"/>
    <w:rsid w:val="00FC6DD3"/>
    <w:rsid w:val="00FC766C"/>
    <w:rsid w:val="00FE0CBE"/>
    <w:rsid w:val="00FE367D"/>
    <w:rsid w:val="00FE71F9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27F1-7AEC-4636-A072-0AF4D9AA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2021-03-31T05:14:00Z</dcterms:created>
  <dcterms:modified xsi:type="dcterms:W3CDTF">2021-04-12T12:25:00Z</dcterms:modified>
</cp:coreProperties>
</file>